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1901" w14:textId="77777777" w:rsidR="0068118E" w:rsidRPr="001E736D" w:rsidRDefault="0068118E" w:rsidP="00ED47B0">
      <w:pPr>
        <w:spacing w:after="0" w:line="360" w:lineRule="auto"/>
        <w:jc w:val="both"/>
        <w:rPr>
          <w:rFonts w:ascii="Palatino Linotype" w:eastAsia="Times New Roman" w:hAnsi="Palatino Linotype" w:cs="Times New Roman"/>
          <w:bCs/>
          <w:lang w:val="en-US"/>
        </w:rPr>
      </w:pPr>
    </w:p>
    <w:tbl>
      <w:tblPr>
        <w:tblStyle w:val="TabloKlavuzu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0"/>
        <w:gridCol w:w="7352"/>
      </w:tblGrid>
      <w:tr w:rsidR="00DD4908" w:rsidRPr="001E736D" w14:paraId="58E5378E" w14:textId="77777777" w:rsidTr="006B6CC9">
        <w:tc>
          <w:tcPr>
            <w:tcW w:w="3280" w:type="dxa"/>
          </w:tcPr>
          <w:p w14:paraId="6BF90A69" w14:textId="77777777" w:rsidR="00DD4908" w:rsidRPr="001E736D" w:rsidRDefault="00DD4908" w:rsidP="00AE311A">
            <w:pPr>
              <w:spacing w:line="360" w:lineRule="auto"/>
              <w:rPr>
                <w:rFonts w:ascii="Palatino Linotype" w:hAnsi="Palatino Linotype" w:cs="Times New Roman"/>
                <w:sz w:val="16"/>
                <w:szCs w:val="20"/>
                <w:vertAlign w:val="superscript"/>
                <w:lang w:val="en-GB"/>
              </w:rPr>
            </w:pPr>
          </w:p>
        </w:tc>
        <w:tc>
          <w:tcPr>
            <w:tcW w:w="7352" w:type="dxa"/>
          </w:tcPr>
          <w:p w14:paraId="4C11502F" w14:textId="4CD7E41A" w:rsidR="00DD4908" w:rsidRPr="001E736D" w:rsidRDefault="007426FB" w:rsidP="00DD4908">
            <w:pPr>
              <w:jc w:val="both"/>
              <w:rPr>
                <w:rStyle w:val="Stil2"/>
                <w:rFonts w:ascii="Palatino Linotype" w:hAnsi="Palatino Linotype"/>
                <w:szCs w:val="20"/>
              </w:rPr>
            </w:pPr>
            <w:proofErr w:type="spellStart"/>
            <w:r w:rsidRPr="007426FB">
              <w:rPr>
                <w:rStyle w:val="Stil2"/>
                <w:rFonts w:ascii="Palatino Linotype" w:hAnsi="Palatino Linotype"/>
                <w:szCs w:val="20"/>
              </w:rPr>
              <w:t>Adipiscing</w:t>
            </w:r>
            <w:proofErr w:type="spellEnd"/>
            <w:r w:rsidRPr="007426FB">
              <w:rPr>
                <w:rStyle w:val="Stil2"/>
                <w:rFonts w:ascii="Palatino Linotype" w:hAnsi="Palatino Linotype"/>
                <w:szCs w:val="20"/>
              </w:rPr>
              <w:t xml:space="preserve"> diam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Cs w:val="20"/>
              </w:rPr>
              <w:t>donec</w:t>
            </w:r>
            <w:proofErr w:type="spellEnd"/>
            <w:r w:rsidRPr="007426FB">
              <w:rPr>
                <w:rStyle w:val="Stil2"/>
                <w:rFonts w:ascii="Palatino Linotype" w:hAnsi="Palatino Linotype"/>
                <w:szCs w:val="20"/>
              </w:rPr>
              <w:t xml:space="preserve">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Cs w:val="20"/>
              </w:rPr>
              <w:t>adipiscing</w:t>
            </w:r>
            <w:proofErr w:type="spellEnd"/>
            <w:r w:rsidRPr="007426FB">
              <w:rPr>
                <w:rStyle w:val="Stil2"/>
                <w:rFonts w:ascii="Palatino Linotype" w:hAnsi="Palatino Linotype"/>
                <w:szCs w:val="20"/>
              </w:rPr>
              <w:t xml:space="preserve">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Cs w:val="20"/>
              </w:rPr>
              <w:t>tristique</w:t>
            </w:r>
            <w:proofErr w:type="spellEnd"/>
            <w:r w:rsidRPr="007426FB">
              <w:rPr>
                <w:rStyle w:val="Stil2"/>
                <w:rFonts w:ascii="Palatino Linotype" w:hAnsi="Palatino Linotype"/>
                <w:szCs w:val="20"/>
              </w:rPr>
              <w:t xml:space="preserve">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Cs w:val="20"/>
              </w:rPr>
              <w:t>risus</w:t>
            </w:r>
            <w:proofErr w:type="spellEnd"/>
            <w:r w:rsidRPr="007426FB">
              <w:rPr>
                <w:rStyle w:val="Stil2"/>
                <w:rFonts w:ascii="Palatino Linotype" w:hAnsi="Palatino Linotype"/>
                <w:szCs w:val="20"/>
              </w:rPr>
              <w:t xml:space="preserve">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Cs w:val="20"/>
              </w:rPr>
              <w:t>nec</w:t>
            </w:r>
            <w:proofErr w:type="spellEnd"/>
            <w:r w:rsidRPr="007426FB">
              <w:rPr>
                <w:rStyle w:val="Stil2"/>
                <w:rFonts w:ascii="Palatino Linotype" w:hAnsi="Palatino Linotype"/>
                <w:szCs w:val="20"/>
              </w:rPr>
              <w:t xml:space="preserve">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Cs w:val="20"/>
              </w:rPr>
              <w:t>feugiat</w:t>
            </w:r>
            <w:proofErr w:type="spellEnd"/>
            <w:r w:rsidRPr="007426FB">
              <w:rPr>
                <w:rStyle w:val="Stil2"/>
                <w:rFonts w:ascii="Palatino Linotype" w:hAnsi="Palatino Linotype"/>
                <w:szCs w:val="20"/>
              </w:rPr>
              <w:t xml:space="preserve"> in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Cs w:val="20"/>
              </w:rPr>
              <w:t>fermentum</w:t>
            </w:r>
            <w:proofErr w:type="spellEnd"/>
            <w:r w:rsidRPr="007426FB">
              <w:rPr>
                <w:rStyle w:val="Stil2"/>
                <w:rFonts w:ascii="Palatino Linotype" w:hAnsi="Palatino Linotype"/>
                <w:szCs w:val="20"/>
              </w:rPr>
              <w:t xml:space="preserve"> </w:t>
            </w:r>
            <w:r w:rsidR="0034445D" w:rsidRPr="001E736D">
              <w:rPr>
                <w:rStyle w:val="Stil2"/>
                <w:rFonts w:ascii="Palatino Linotype" w:hAnsi="Palatino Linotype"/>
                <w:szCs w:val="20"/>
              </w:rPr>
              <w:t>(TR Başlık)</w:t>
            </w:r>
          </w:p>
          <w:p w14:paraId="4F3E0699" w14:textId="0E680C29" w:rsidR="00DD4908" w:rsidRPr="001E736D" w:rsidRDefault="007426FB" w:rsidP="00DD4908">
            <w:pPr>
              <w:jc w:val="both"/>
              <w:rPr>
                <w:rStyle w:val="Stil2"/>
                <w:rFonts w:ascii="Palatino Linotype" w:hAnsi="Palatino Linotype"/>
                <w:sz w:val="20"/>
                <w:szCs w:val="14"/>
              </w:rPr>
            </w:pPr>
            <w:proofErr w:type="spellStart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>Pharetra</w:t>
            </w:r>
            <w:proofErr w:type="spellEnd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 xml:space="preserve">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>convallis</w:t>
            </w:r>
            <w:proofErr w:type="spellEnd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 xml:space="preserve">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>posuere</w:t>
            </w:r>
            <w:proofErr w:type="spellEnd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 xml:space="preserve">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>morbi</w:t>
            </w:r>
            <w:proofErr w:type="spellEnd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 xml:space="preserve">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>leo</w:t>
            </w:r>
            <w:proofErr w:type="spellEnd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 xml:space="preserve">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>urna</w:t>
            </w:r>
            <w:proofErr w:type="spellEnd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 xml:space="preserve"> </w:t>
            </w:r>
            <w:proofErr w:type="spellStart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>molestie</w:t>
            </w:r>
            <w:proofErr w:type="spellEnd"/>
            <w:r w:rsidRPr="007426FB">
              <w:rPr>
                <w:rStyle w:val="Stil2"/>
                <w:rFonts w:ascii="Palatino Linotype" w:hAnsi="Palatino Linotype"/>
                <w:sz w:val="22"/>
                <w:szCs w:val="16"/>
              </w:rPr>
              <w:t xml:space="preserve"> </w:t>
            </w:r>
            <w:r w:rsidR="0034445D" w:rsidRPr="001E736D">
              <w:rPr>
                <w:rStyle w:val="Stil2"/>
                <w:rFonts w:ascii="Palatino Linotype" w:hAnsi="Palatino Linotype"/>
                <w:sz w:val="22"/>
              </w:rPr>
              <w:t>(ENG Başlık)</w:t>
            </w:r>
          </w:p>
          <w:p w14:paraId="198FE829" w14:textId="77777777" w:rsidR="00DD4908" w:rsidRPr="001E736D" w:rsidRDefault="00DD4908" w:rsidP="00DD4908">
            <w:pPr>
              <w:spacing w:line="36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val="en-US"/>
              </w:rPr>
            </w:pPr>
          </w:p>
          <w:p w14:paraId="5DF9F2D1" w14:textId="71227E0E" w:rsidR="00DD4908" w:rsidRPr="001E736D" w:rsidRDefault="00DD4908" w:rsidP="00AE3A1D">
            <w:pPr>
              <w:spacing w:line="360" w:lineRule="auto"/>
              <w:rPr>
                <w:rFonts w:ascii="Palatino Linotype" w:hAnsi="Palatino Linotype" w:cs="Times New Roman"/>
                <w:b/>
                <w:bCs/>
                <w:sz w:val="20"/>
                <w:szCs w:val="24"/>
                <w:lang w:val="en-GB"/>
              </w:rPr>
            </w:pPr>
          </w:p>
        </w:tc>
      </w:tr>
      <w:tr w:rsidR="00AE311A" w:rsidRPr="001E736D" w14:paraId="181633F6" w14:textId="77777777" w:rsidTr="006B6CC9">
        <w:tc>
          <w:tcPr>
            <w:tcW w:w="3280" w:type="dxa"/>
          </w:tcPr>
          <w:p w14:paraId="3DDAB6DC" w14:textId="77777777" w:rsidR="00AE311A" w:rsidRPr="001E736D" w:rsidRDefault="00AE311A" w:rsidP="00AE311A">
            <w:pPr>
              <w:spacing w:line="360" w:lineRule="auto"/>
              <w:jc w:val="both"/>
              <w:rPr>
                <w:rFonts w:ascii="Palatino Linotype" w:eastAsia="Times New Roman" w:hAnsi="Palatino Linotype" w:cs="Times New Roman"/>
                <w:bCs/>
                <w:lang w:val="en-US"/>
              </w:rPr>
            </w:pPr>
          </w:p>
        </w:tc>
        <w:tc>
          <w:tcPr>
            <w:tcW w:w="7352" w:type="dxa"/>
          </w:tcPr>
          <w:p w14:paraId="0AA5F29D" w14:textId="77777777" w:rsidR="003553EB" w:rsidRPr="001E736D" w:rsidRDefault="003553EB" w:rsidP="003553EB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bCs/>
                <w:sz w:val="20"/>
                <w:szCs w:val="24"/>
                <w:lang w:val="en-GB"/>
              </w:rPr>
            </w:pPr>
            <w:proofErr w:type="spellStart"/>
            <w:r w:rsidRPr="001E736D">
              <w:rPr>
                <w:rFonts w:ascii="Palatino Linotype" w:hAnsi="Palatino Linotype" w:cs="Times New Roman"/>
                <w:b/>
                <w:bCs/>
                <w:sz w:val="20"/>
                <w:szCs w:val="24"/>
                <w:lang w:val="en-GB"/>
              </w:rPr>
              <w:t>Öz</w:t>
            </w:r>
            <w:proofErr w:type="spellEnd"/>
          </w:p>
          <w:p w14:paraId="1B59189A" w14:textId="5C834C13" w:rsidR="003553EB" w:rsidRPr="001E736D" w:rsidRDefault="00F65A4E" w:rsidP="003553EB">
            <w:pPr>
              <w:pStyle w:val="Pa5"/>
              <w:spacing w:after="120"/>
              <w:jc w:val="both"/>
              <w:rPr>
                <w:rFonts w:ascii="Palatino Linotype" w:hAnsi="Palatino Linotype" w:cs="Palatino"/>
                <w:color w:val="221E1F"/>
                <w:sz w:val="16"/>
                <w:szCs w:val="16"/>
              </w:rPr>
            </w:pP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Lorem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ipsum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dolor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sit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amet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,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consectetur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adipiscing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elit,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sed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do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eiusmod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tempor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incididunt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ut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labore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et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dolore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magna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aliqua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Tellus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integer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feugiat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scelerisque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varius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Potenti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nullam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ac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tortor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vitae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purus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faucibus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ornare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suspendisse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Bibendum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at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varius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vel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pharetra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Velit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scelerisque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in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dictum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non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consectetur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a erat nam.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Facilisis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leo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vel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fringilla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est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ullamcorper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Cras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tincidunt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lobortis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feugiat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vivamus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Faucibus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turpis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in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eu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mi. Et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malesuada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fames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ac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turpis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egestas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integer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eget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aliquet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Facilisi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morbi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tempus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iaculis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urna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id</w:t>
            </w:r>
            <w:proofErr w:type="spellEnd"/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.</w:t>
            </w:r>
          </w:p>
          <w:p w14:paraId="44117BD3" w14:textId="77777777" w:rsidR="003553EB" w:rsidRPr="001E736D" w:rsidRDefault="003553EB" w:rsidP="003553EB">
            <w:pPr>
              <w:pStyle w:val="Pa5"/>
              <w:spacing w:after="120"/>
              <w:jc w:val="both"/>
              <w:rPr>
                <w:rFonts w:ascii="Palatino Linotype" w:hAnsi="Palatino Linotype" w:cs="Palatino"/>
                <w:color w:val="221E1F"/>
                <w:sz w:val="16"/>
                <w:szCs w:val="16"/>
              </w:rPr>
            </w:pPr>
            <w:r w:rsidRPr="001E736D">
              <w:rPr>
                <w:rFonts w:ascii="Palatino Linotype" w:hAnsi="Palatino Linotype" w:cs="Palatino"/>
                <w:b/>
                <w:bCs/>
                <w:color w:val="221E1F"/>
                <w:sz w:val="16"/>
                <w:szCs w:val="16"/>
                <w:u w:val="single"/>
              </w:rPr>
              <w:t>Anahtar Kelimeler:</w:t>
            </w:r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r w:rsidR="00F65A4E"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Doğrudan Satış, Şebeke Yoluyla Pazarlama Sistemi, Distribütör</w:t>
            </w:r>
          </w:p>
          <w:p w14:paraId="6DC82A1D" w14:textId="77777777" w:rsidR="00AE311A" w:rsidRPr="001E736D" w:rsidRDefault="003553EB" w:rsidP="003553EB">
            <w:pPr>
              <w:rPr>
                <w:rFonts w:ascii="Palatino Linotype" w:hAnsi="Palatino Linotype" w:cs="Palatino"/>
                <w:color w:val="221E1F"/>
                <w:sz w:val="16"/>
                <w:szCs w:val="16"/>
              </w:rPr>
            </w:pPr>
            <w:r w:rsidRPr="001E736D">
              <w:rPr>
                <w:rFonts w:ascii="Palatino Linotype" w:hAnsi="Palatino Linotype" w:cs="Palatino"/>
                <w:b/>
                <w:bCs/>
                <w:color w:val="221E1F"/>
                <w:sz w:val="16"/>
                <w:szCs w:val="16"/>
                <w:u w:val="single"/>
              </w:rPr>
              <w:t>Jel Kodları:</w:t>
            </w:r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r w:rsidR="00F65A4E"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>M52, M31, E24</w:t>
            </w:r>
          </w:p>
          <w:p w14:paraId="330479EC" w14:textId="77777777" w:rsidR="003553EB" w:rsidRPr="001E736D" w:rsidRDefault="003553EB" w:rsidP="003553EB">
            <w:pPr>
              <w:rPr>
                <w:rFonts w:ascii="Palatino Linotype" w:hAnsi="Palatino Linotype" w:cs="Times New Roman"/>
                <w:b/>
                <w:bCs/>
                <w:sz w:val="20"/>
                <w:szCs w:val="24"/>
                <w:lang w:val="en-GB"/>
              </w:rPr>
            </w:pPr>
          </w:p>
          <w:p w14:paraId="4DC60F0D" w14:textId="77777777" w:rsidR="003553EB" w:rsidRPr="001E736D" w:rsidRDefault="003553EB" w:rsidP="003553EB">
            <w:pPr>
              <w:spacing w:line="360" w:lineRule="auto"/>
              <w:rPr>
                <w:rFonts w:ascii="Palatino Linotype" w:hAnsi="Palatino Linotype" w:cs="Times New Roman"/>
                <w:b/>
                <w:bCs/>
                <w:sz w:val="20"/>
                <w:szCs w:val="24"/>
                <w:lang w:val="en-GB"/>
              </w:rPr>
            </w:pPr>
            <w:r w:rsidRPr="001E736D">
              <w:rPr>
                <w:rFonts w:ascii="Palatino Linotype" w:hAnsi="Palatino Linotype" w:cs="Times New Roman"/>
                <w:b/>
                <w:bCs/>
                <w:sz w:val="20"/>
                <w:szCs w:val="24"/>
                <w:lang w:val="en-GB"/>
              </w:rPr>
              <w:t>A</w:t>
            </w:r>
            <w:r w:rsidRPr="001E736D">
              <w:rPr>
                <w:rFonts w:ascii="Palatino Linotype" w:hAnsi="Palatino Linotype" w:cs="Times New Roman"/>
                <w:b/>
                <w:sz w:val="20"/>
                <w:szCs w:val="24"/>
                <w:lang w:val="en-GB"/>
              </w:rPr>
              <w:t>bstract</w:t>
            </w:r>
          </w:p>
          <w:p w14:paraId="423C4807" w14:textId="3A154C19" w:rsidR="003553EB" w:rsidRPr="001E736D" w:rsidRDefault="00F65A4E" w:rsidP="003553EB">
            <w:pPr>
              <w:jc w:val="both"/>
              <w:rPr>
                <w:rFonts w:ascii="Palatino Linotype" w:hAnsi="Palatino Linotype" w:cs="Times New Roman"/>
                <w:sz w:val="16"/>
                <w:szCs w:val="20"/>
                <w:lang w:val="en-GB"/>
              </w:rPr>
            </w:pPr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Lorem ipsum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dolor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sit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amet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,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consectetur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adipiscing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elit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,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sed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do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eiusmod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tempor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incididunt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ut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labore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et dolore magna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aliqua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Tincidunt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eget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nullam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non nisi est.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Commodo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quis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imperdiet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massa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tincidunt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Facilisis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volutpat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est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velit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egestas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dui id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ornare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Nibh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mauris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cursus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mattis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molestie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a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iaculis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at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erat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. Cursus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risus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at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ultrices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mi.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Quam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pellentesque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nec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nam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aliquam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sem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et. Sit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amet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luctus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venenatis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lectus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magna.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Sed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euismod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nisi porta lorem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mollis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aliquam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ut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porttitor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leo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Eget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magna fermentum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iaculis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eu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non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diam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phasellus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vestibulum.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Sed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egestas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egestas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fringilla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phasellus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faucibus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scelerisque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eleifend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.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Enim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nec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dui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nunc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mattis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enim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ut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tellus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elementum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sagittis</w:t>
            </w:r>
            <w:proofErr w:type="spellEnd"/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.</w:t>
            </w:r>
          </w:p>
          <w:p w14:paraId="1DA41A5F" w14:textId="77777777" w:rsidR="003553EB" w:rsidRPr="001E736D" w:rsidRDefault="003553EB" w:rsidP="003553EB">
            <w:pPr>
              <w:jc w:val="both"/>
              <w:rPr>
                <w:rFonts w:ascii="Palatino Linotype" w:hAnsi="Palatino Linotype" w:cs="Times New Roman"/>
                <w:sz w:val="16"/>
                <w:szCs w:val="20"/>
                <w:lang w:val="en-GB"/>
              </w:rPr>
            </w:pPr>
          </w:p>
          <w:p w14:paraId="3B948295" w14:textId="77777777" w:rsidR="00413675" w:rsidRPr="001E736D" w:rsidRDefault="00413675" w:rsidP="00413675">
            <w:pPr>
              <w:pStyle w:val="Pa5"/>
              <w:spacing w:after="120"/>
              <w:jc w:val="both"/>
              <w:rPr>
                <w:rFonts w:ascii="Palatino Linotype" w:hAnsi="Palatino Linotype" w:cs="Palatino"/>
                <w:color w:val="221E1F"/>
                <w:sz w:val="16"/>
                <w:szCs w:val="16"/>
              </w:rPr>
            </w:pPr>
            <w:r w:rsidRPr="001E736D">
              <w:rPr>
                <w:rFonts w:ascii="Palatino Linotype" w:hAnsi="Palatino Linotype" w:cs="Times New Roman"/>
                <w:b/>
                <w:bCs/>
                <w:sz w:val="16"/>
                <w:szCs w:val="20"/>
                <w:u w:val="single"/>
                <w:lang w:val="en-GB"/>
              </w:rPr>
              <w:t>Keywords</w:t>
            </w:r>
            <w:r w:rsidRPr="001E736D">
              <w:rPr>
                <w:rFonts w:ascii="Palatino Linotype" w:hAnsi="Palatino Linotype" w:cs="Palatino"/>
                <w:b/>
                <w:bCs/>
                <w:color w:val="221E1F"/>
                <w:sz w:val="16"/>
                <w:szCs w:val="16"/>
                <w:u w:val="single"/>
              </w:rPr>
              <w:t>:</w:t>
            </w:r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</w:t>
            </w:r>
            <w:r w:rsidRPr="001E736D">
              <w:rPr>
                <w:rFonts w:ascii="Palatino Linotype" w:hAnsi="Palatino Linotype" w:cs="Times New Roman"/>
                <w:sz w:val="16"/>
                <w:szCs w:val="20"/>
                <w:lang w:val="en-GB"/>
              </w:rPr>
              <w:t>Direct Selling, Multilevel Marketing System, Distributor</w:t>
            </w:r>
          </w:p>
          <w:p w14:paraId="4B626053" w14:textId="77777777" w:rsidR="00413675" w:rsidRPr="001E736D" w:rsidRDefault="00413675" w:rsidP="00413675">
            <w:pPr>
              <w:spacing w:line="360" w:lineRule="auto"/>
              <w:jc w:val="both"/>
              <w:rPr>
                <w:rFonts w:ascii="Palatino Linotype" w:eastAsia="Times New Roman" w:hAnsi="Palatino Linotype" w:cs="Times New Roman"/>
                <w:bCs/>
                <w:lang w:val="en-US"/>
              </w:rPr>
            </w:pPr>
            <w:r w:rsidRPr="001E736D">
              <w:rPr>
                <w:rFonts w:ascii="Palatino Linotype" w:hAnsi="Palatino Linotype" w:cs="Palatino"/>
                <w:b/>
                <w:bCs/>
                <w:color w:val="221E1F"/>
                <w:sz w:val="16"/>
                <w:szCs w:val="16"/>
                <w:u w:val="single"/>
              </w:rPr>
              <w:t xml:space="preserve">Jel </w:t>
            </w:r>
            <w:proofErr w:type="spellStart"/>
            <w:r w:rsidRPr="001E736D">
              <w:rPr>
                <w:rFonts w:ascii="Palatino Linotype" w:hAnsi="Palatino Linotype" w:cs="Palatino"/>
                <w:b/>
                <w:bCs/>
                <w:color w:val="221E1F"/>
                <w:sz w:val="16"/>
                <w:szCs w:val="16"/>
                <w:u w:val="single"/>
              </w:rPr>
              <w:t>Codes</w:t>
            </w:r>
            <w:proofErr w:type="spellEnd"/>
            <w:r w:rsidRPr="001E736D">
              <w:rPr>
                <w:rFonts w:ascii="Palatino Linotype" w:hAnsi="Palatino Linotype" w:cs="Palatino"/>
                <w:b/>
                <w:bCs/>
                <w:color w:val="221E1F"/>
                <w:sz w:val="16"/>
                <w:szCs w:val="16"/>
                <w:u w:val="single"/>
              </w:rPr>
              <w:t>:</w:t>
            </w:r>
            <w:r w:rsidRPr="001E736D">
              <w:rPr>
                <w:rFonts w:ascii="Palatino Linotype" w:hAnsi="Palatino Linotype" w:cs="Palatino"/>
                <w:color w:val="221E1F"/>
                <w:sz w:val="16"/>
                <w:szCs w:val="16"/>
              </w:rPr>
              <w:t xml:space="preserve"> M52, M31, E24</w:t>
            </w:r>
          </w:p>
        </w:tc>
      </w:tr>
    </w:tbl>
    <w:p w14:paraId="26D415BF" w14:textId="77777777" w:rsidR="00AE311A" w:rsidRPr="001E736D" w:rsidRDefault="00AE311A" w:rsidP="00ED47B0">
      <w:pPr>
        <w:spacing w:after="0" w:line="360" w:lineRule="auto"/>
        <w:jc w:val="both"/>
        <w:rPr>
          <w:rFonts w:ascii="Palatino Linotype" w:eastAsia="Times New Roman" w:hAnsi="Palatino Linotype" w:cs="Times New Roman"/>
          <w:bCs/>
          <w:lang w:val="en-US"/>
        </w:rPr>
      </w:pPr>
    </w:p>
    <w:p w14:paraId="31530EC3" w14:textId="77777777" w:rsidR="00AE311A" w:rsidRPr="001E736D" w:rsidRDefault="00AE311A" w:rsidP="00ED47B0">
      <w:pPr>
        <w:spacing w:after="0" w:line="360" w:lineRule="auto"/>
        <w:jc w:val="both"/>
        <w:rPr>
          <w:rFonts w:ascii="Palatino Linotype" w:eastAsia="Times New Roman" w:hAnsi="Palatino Linotype" w:cs="Times New Roman"/>
          <w:bCs/>
          <w:lang w:val="en-US"/>
        </w:rPr>
      </w:pPr>
    </w:p>
    <w:p w14:paraId="5A6A2887" w14:textId="77777777" w:rsidR="0068118E" w:rsidRPr="001E736D" w:rsidRDefault="0068118E">
      <w:pPr>
        <w:rPr>
          <w:rFonts w:ascii="Palatino Linotype" w:eastAsiaTheme="minorEastAsia" w:hAnsi="Palatino Linotype" w:cs="Times New Roman"/>
          <w:b/>
          <w:bCs/>
          <w:sz w:val="24"/>
          <w:szCs w:val="20"/>
        </w:rPr>
      </w:pPr>
      <w:r w:rsidRPr="001E736D">
        <w:rPr>
          <w:rFonts w:ascii="Palatino Linotype" w:eastAsiaTheme="minorEastAsia" w:hAnsi="Palatino Linotype" w:cs="Times New Roman"/>
          <w:b/>
          <w:bCs/>
          <w:sz w:val="24"/>
          <w:szCs w:val="20"/>
        </w:rPr>
        <w:br w:type="page"/>
      </w:r>
    </w:p>
    <w:p w14:paraId="35A1AD24" w14:textId="61E1DF74" w:rsidR="00450871" w:rsidRPr="001E736D" w:rsidRDefault="00450871" w:rsidP="00F65A4E">
      <w:pPr>
        <w:widowControl w:val="0"/>
        <w:tabs>
          <w:tab w:val="left" w:pos="6821"/>
        </w:tabs>
        <w:spacing w:before="110" w:after="0" w:line="240" w:lineRule="auto"/>
        <w:ind w:right="414"/>
        <w:jc w:val="center"/>
        <w:rPr>
          <w:rFonts w:ascii="Palatino Linotype" w:hAnsi="Palatino Linotype" w:cs="Times New Roman"/>
          <w:b/>
          <w:bCs/>
          <w:color w:val="FF0000"/>
          <w:sz w:val="20"/>
          <w:szCs w:val="24"/>
          <w:u w:val="single"/>
          <w:lang w:val="en-GB"/>
        </w:rPr>
      </w:pPr>
      <w:r w:rsidRPr="001E736D">
        <w:rPr>
          <w:rFonts w:ascii="Palatino Linotype" w:hAnsi="Palatino Linotype" w:cs="Times New Roman"/>
          <w:sz w:val="20"/>
          <w:szCs w:val="24"/>
          <w:lang w:val="en-GB"/>
        </w:rPr>
        <w:lastRenderedPageBreak/>
        <w:t>E</w:t>
      </w:r>
      <w:r w:rsidRPr="001E736D">
        <w:rPr>
          <w:rFonts w:ascii="Palatino Linotype" w:hAnsi="Palatino Linotype" w:cs="Times New Roman"/>
          <w:b/>
          <w:bCs/>
          <w:sz w:val="20"/>
          <w:szCs w:val="24"/>
          <w:lang w:val="en-GB"/>
        </w:rPr>
        <w:t>xtended</w:t>
      </w:r>
      <w:r w:rsidRPr="001E736D">
        <w:rPr>
          <w:rFonts w:ascii="Palatino Linotype" w:hAnsi="Palatino Linotype" w:cs="Palatino"/>
          <w:color w:val="221E1F"/>
          <w:sz w:val="16"/>
          <w:szCs w:val="16"/>
        </w:rPr>
        <w:t xml:space="preserve"> </w:t>
      </w:r>
      <w:r w:rsidRPr="001E736D">
        <w:rPr>
          <w:rFonts w:ascii="Palatino Linotype" w:hAnsi="Palatino Linotype" w:cs="Times New Roman"/>
          <w:b/>
          <w:bCs/>
          <w:sz w:val="20"/>
          <w:szCs w:val="24"/>
          <w:lang w:val="en-GB"/>
        </w:rPr>
        <w:t xml:space="preserve">Abstract </w:t>
      </w:r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(</w:t>
      </w:r>
      <w:proofErr w:type="spellStart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Alttaki</w:t>
      </w:r>
      <w:proofErr w:type="spellEnd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başlıkların</w:t>
      </w:r>
      <w:proofErr w:type="spellEnd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içleri</w:t>
      </w:r>
      <w:proofErr w:type="spellEnd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yazarlar</w:t>
      </w:r>
      <w:proofErr w:type="spellEnd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tarafından</w:t>
      </w:r>
      <w:proofErr w:type="spellEnd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doldurulacaktır</w:t>
      </w:r>
      <w:proofErr w:type="spellEnd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 xml:space="preserve">. Bu </w:t>
      </w:r>
      <w:proofErr w:type="spellStart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konuda</w:t>
      </w:r>
      <w:proofErr w:type="spellEnd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dergimizin</w:t>
      </w:r>
      <w:proofErr w:type="spellEnd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hazırladığı</w:t>
      </w:r>
      <w:proofErr w:type="spellEnd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rehber</w:t>
      </w:r>
      <w:proofErr w:type="spellEnd"/>
      <w:r w:rsidR="00D462DC"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,</w:t>
      </w:r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 xml:space="preserve"> </w:t>
      </w:r>
      <w:hyperlink r:id="rId8" w:history="1">
        <w:r w:rsidR="001E736D" w:rsidRPr="001E736D">
          <w:rPr>
            <w:rStyle w:val="Kpr"/>
            <w:rFonts w:ascii="Palatino Linotype" w:hAnsi="Palatino Linotype"/>
          </w:rPr>
          <w:t>https://www.tujom.org/index.php/1/extabst</w:t>
        </w:r>
      </w:hyperlink>
      <w:r w:rsidR="001E736D" w:rsidRPr="001E736D">
        <w:rPr>
          <w:rFonts w:ascii="Palatino Linotype" w:hAnsi="Palatino Linotype"/>
        </w:rPr>
        <w:t xml:space="preserve"> </w:t>
      </w:r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linkindedir</w:t>
      </w:r>
      <w:proofErr w:type="spellEnd"/>
      <w:r w:rsidRPr="001E736D">
        <w:rPr>
          <w:rFonts w:ascii="Palatino Linotype" w:hAnsi="Palatino Linotype" w:cs="Times New Roman"/>
          <w:b/>
          <w:bCs/>
          <w:color w:val="FF0000"/>
          <w:sz w:val="20"/>
          <w:szCs w:val="24"/>
          <w:lang w:val="en-GB"/>
        </w:rPr>
        <w:t>.)</w:t>
      </w:r>
    </w:p>
    <w:p w14:paraId="167C1FB6" w14:textId="77777777" w:rsidR="00D462DC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sz w:val="16"/>
          <w:szCs w:val="20"/>
          <w:lang w:val="en-GB"/>
        </w:rPr>
      </w:pPr>
    </w:p>
    <w:p w14:paraId="32D95698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>Literature</w:t>
      </w:r>
    </w:p>
    <w:p w14:paraId="56DBD803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Research subject                          </w:t>
      </w:r>
    </w:p>
    <w:p w14:paraId="4AFAE047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Research purpose and importance                      </w:t>
      </w:r>
    </w:p>
    <w:p w14:paraId="157AE0EF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Contribution of the article to the literature      </w:t>
      </w:r>
    </w:p>
    <w:p w14:paraId="2613DBD6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Design and method                                                           </w:t>
      </w:r>
    </w:p>
    <w:p w14:paraId="62E55E42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Research type                                                                              </w:t>
      </w:r>
    </w:p>
    <w:p w14:paraId="145DE8B0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Research problems                                                          </w:t>
      </w:r>
    </w:p>
    <w:p w14:paraId="71B47230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Data collection method                                                </w:t>
      </w:r>
    </w:p>
    <w:p w14:paraId="328D9BDE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 w:cs="Times New Roman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Quantitative / qualitative analysis                 </w:t>
      </w:r>
    </w:p>
    <w:p w14:paraId="7DA15402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Research model                                                                        </w:t>
      </w:r>
    </w:p>
    <w:p w14:paraId="3120D20E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Research hypotheses                                                     </w:t>
      </w:r>
    </w:p>
    <w:p w14:paraId="53272A58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Findings and discussion                                                 </w:t>
      </w:r>
    </w:p>
    <w:p w14:paraId="209041D8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Findings as a result of analysis                 </w:t>
      </w:r>
    </w:p>
    <w:p w14:paraId="593AC712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Hypothesis test results                                                      </w:t>
      </w:r>
    </w:p>
    <w:p w14:paraId="3EF3E1F2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Discussing the findings with the literature         </w:t>
      </w:r>
    </w:p>
    <w:p w14:paraId="2D2FC3AD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Conclusion, recommendation and limitations      </w:t>
      </w:r>
    </w:p>
    <w:p w14:paraId="1C72979F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Results of the article                                                   </w:t>
      </w:r>
    </w:p>
    <w:p w14:paraId="732F6515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Suggestions based on results                                        </w:t>
      </w:r>
    </w:p>
    <w:p w14:paraId="7C45CAEA" w14:textId="77777777" w:rsidR="00450871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Limitations of the article            </w:t>
      </w:r>
      <w:r w:rsidR="00450871"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                                         </w:t>
      </w:r>
    </w:p>
    <w:p w14:paraId="1C866F9E" w14:textId="77777777" w:rsidR="00D462DC" w:rsidRPr="001E736D" w:rsidRDefault="00D462DC" w:rsidP="00D462DC">
      <w:pPr>
        <w:spacing w:after="0" w:line="36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</w:p>
    <w:p w14:paraId="6C74B692" w14:textId="098C5B98" w:rsidR="00D462DC" w:rsidRPr="001E736D" w:rsidRDefault="00D462DC" w:rsidP="00D462DC">
      <w:pPr>
        <w:spacing w:after="0" w:line="360" w:lineRule="auto"/>
        <w:jc w:val="both"/>
        <w:rPr>
          <w:rFonts w:ascii="Palatino Linotype" w:eastAsiaTheme="minorEastAsia" w:hAnsi="Palatino Linotype" w:cs="Times New Roman"/>
          <w:sz w:val="16"/>
          <w:szCs w:val="12"/>
        </w:rPr>
      </w:pPr>
      <w:r w:rsidRPr="001E736D">
        <w:rPr>
          <w:rFonts w:ascii="Palatino Linotype" w:eastAsiaTheme="minorEastAsia" w:hAnsi="Palatino Linotype" w:cs="Times New Roman"/>
          <w:sz w:val="16"/>
          <w:szCs w:val="12"/>
        </w:rPr>
        <w:t>Ana gövde metni (</w:t>
      </w:r>
      <w:proofErr w:type="spellStart"/>
      <w:r w:rsidR="001E736D">
        <w:rPr>
          <w:rFonts w:ascii="Palatino Linotype" w:eastAsiaTheme="minorEastAsia" w:hAnsi="Palatino Linotype" w:cs="Times New Roman"/>
          <w:sz w:val="16"/>
          <w:szCs w:val="12"/>
        </w:rPr>
        <w:t>Palatino</w:t>
      </w:r>
      <w:proofErr w:type="spellEnd"/>
      <w:r w:rsid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="001E736D">
        <w:rPr>
          <w:rFonts w:ascii="Palatino Linotype" w:eastAsiaTheme="minorEastAsia" w:hAnsi="Palatino Linotype" w:cs="Times New Roman"/>
          <w:sz w:val="16"/>
          <w:szCs w:val="12"/>
        </w:rPr>
        <w:t>Linotype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Font, 8 punto, Normal) Paragraf araları bir boşluk.</w:t>
      </w:r>
    </w:p>
    <w:p w14:paraId="548CE564" w14:textId="77777777" w:rsidR="00D462DC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</w:p>
    <w:p w14:paraId="3C490BF7" w14:textId="77777777" w:rsidR="00D462DC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Results of the article                                                   </w:t>
      </w:r>
    </w:p>
    <w:p w14:paraId="595CC604" w14:textId="77777777" w:rsidR="00D462DC" w:rsidRPr="001E736D" w:rsidRDefault="00D462DC" w:rsidP="00D462DC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16"/>
          <w:szCs w:val="12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consectetur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elit,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do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eiusmod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tempor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incididunt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labore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dolore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magna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aliqua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Scelerisque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sem. Et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odio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diam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volutpat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commodo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fringilla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Velit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ullamcorper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morbi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tincidunt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ornare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massa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eget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pulvinar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habitant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morbi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tristique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senectus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Posuere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morbi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leo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urna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molestie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at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eu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facilisis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Malesuada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proin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libero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consequat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interdum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varius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Magna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placerat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vestibulum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lectus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ultrices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tincidunt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arcu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non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Vitae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tempus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quam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nec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nam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sem.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Fringilla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urna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porttitor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rhoncus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auctor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elit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vulputate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mi sit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dignissim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enim sit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venenatis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Ultricies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integer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auctor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elit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vulputate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mi.</w:t>
      </w:r>
    </w:p>
    <w:p w14:paraId="572565A3" w14:textId="77777777" w:rsidR="00BF3642" w:rsidRPr="001E736D" w:rsidRDefault="00BF3642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</w:p>
    <w:p w14:paraId="50B9046B" w14:textId="77777777" w:rsidR="00D462DC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Suggestions based on results                                        </w:t>
      </w:r>
    </w:p>
    <w:p w14:paraId="64EB4D6B" w14:textId="77777777" w:rsidR="00D462DC" w:rsidRPr="001E736D" w:rsidRDefault="00D462DC" w:rsidP="00D462DC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16"/>
          <w:szCs w:val="12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vel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eros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odio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tempor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consectetur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nisl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suscipit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bibendum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est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ultricies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integer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massa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sapien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faucibus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molestie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Quam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lacus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suspendisse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faucibus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interdum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cras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pulvinar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blandit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libero.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Lobortis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faucibus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purus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in massa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tempor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nec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Pretium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fusce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velit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ut.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Parturient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montes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nascetur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ridiculus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Sit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nisl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purus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in.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Tortor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condimentum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lacinia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vel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eros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suspendisse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ultrices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gravida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dictum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fusce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Massa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tincidunt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dui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ornare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lectus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est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Ornare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aenean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euismod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nisi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eleifend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>.</w:t>
      </w:r>
    </w:p>
    <w:p w14:paraId="3205E5D4" w14:textId="77777777" w:rsidR="00D462DC" w:rsidRPr="001E736D" w:rsidRDefault="00D462DC" w:rsidP="00D462DC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16"/>
          <w:szCs w:val="12"/>
        </w:rPr>
      </w:pPr>
    </w:p>
    <w:p w14:paraId="274EB555" w14:textId="77777777" w:rsidR="00D462DC" w:rsidRPr="001E736D" w:rsidRDefault="00D462DC" w:rsidP="00D462DC">
      <w:pPr>
        <w:tabs>
          <w:tab w:val="left" w:pos="2580"/>
        </w:tabs>
        <w:spacing w:after="120" w:line="181" w:lineRule="atLeast"/>
        <w:rPr>
          <w:rFonts w:ascii="Palatino Linotype" w:hAnsi="Palatino Linotype"/>
          <w:b/>
          <w:bCs/>
          <w:sz w:val="16"/>
          <w:szCs w:val="20"/>
          <w:lang w:val="en-GB"/>
        </w:rPr>
      </w:pPr>
      <w:r w:rsidRPr="001E736D">
        <w:rPr>
          <w:rFonts w:ascii="Palatino Linotype" w:hAnsi="Palatino Linotype"/>
          <w:b/>
          <w:bCs/>
          <w:sz w:val="16"/>
          <w:szCs w:val="20"/>
          <w:lang w:val="en-GB"/>
        </w:rPr>
        <w:t xml:space="preserve">Limitations of the article                                                     </w:t>
      </w:r>
    </w:p>
    <w:p w14:paraId="118F4404" w14:textId="77777777" w:rsidR="00D462DC" w:rsidRPr="001E736D" w:rsidRDefault="00D462DC" w:rsidP="00D462DC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16"/>
          <w:szCs w:val="12"/>
        </w:rPr>
      </w:pPr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Sit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vulputate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enim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nulla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aliquet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porttitor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Tempor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eu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nisl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Senectus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netus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malesuada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fames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tempus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risus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pretium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quam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vulputate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dignissim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Neque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justo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nec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ultrices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porttitor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leo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a diam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sollicitudin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tempor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In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vitae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turpis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massa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tempus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odio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diam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volutpat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commodo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sem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fringilla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morbi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tincidunt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augue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interdum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Tortor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at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auctor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urna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cursus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metus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cras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pulvinar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blandit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Non enim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praesent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facilisis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Sociis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natoque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penatibus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magnis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parturient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montes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nascetur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cras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pulvinar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Nec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ullamcorper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risus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nullam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eget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felis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parturient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montes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nascetur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ridiculus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Euismod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nisi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porta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mollis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porttitor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aliquet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lectus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proin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nisl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condimentum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venenatis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a.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In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fermentum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sollicitudin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orci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phasellus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Sagittis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nisl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rhoncus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rhoncus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urna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neque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>.</w:t>
      </w:r>
    </w:p>
    <w:p w14:paraId="40310187" w14:textId="77777777" w:rsidR="00BF3642" w:rsidRPr="001E736D" w:rsidRDefault="00BF3642" w:rsidP="00BF3642">
      <w:pPr>
        <w:spacing w:after="120" w:line="360" w:lineRule="auto"/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</w:pPr>
    </w:p>
    <w:p w14:paraId="597C8DF4" w14:textId="77777777" w:rsidR="00BF3642" w:rsidRPr="001E736D" w:rsidRDefault="00BF3642" w:rsidP="00BF3642">
      <w:pPr>
        <w:spacing w:after="120" w:line="360" w:lineRule="auto"/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</w:pPr>
      <w:r w:rsidRPr="001E736D"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  <w:lastRenderedPageBreak/>
        <w:t xml:space="preserve">Extended Abstract </w:t>
      </w:r>
      <w:proofErr w:type="spellStart"/>
      <w:r w:rsidRPr="001E736D"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  <w:t>bölümü</w:t>
      </w:r>
      <w:proofErr w:type="spellEnd"/>
      <w:r w:rsidRPr="001E736D"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  <w:t>tablo</w:t>
      </w:r>
      <w:proofErr w:type="spellEnd"/>
      <w:r w:rsidRPr="001E736D"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  <w:t>ve</w:t>
      </w:r>
      <w:proofErr w:type="spellEnd"/>
      <w:r w:rsidRPr="001E736D"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  <w:t>şekil</w:t>
      </w:r>
      <w:proofErr w:type="spellEnd"/>
      <w:r w:rsidRPr="001E736D"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  <w:t>formatları</w:t>
      </w:r>
      <w:proofErr w:type="spellEnd"/>
    </w:p>
    <w:p w14:paraId="1A5EB098" w14:textId="77777777" w:rsidR="00BF3642" w:rsidRPr="001E736D" w:rsidRDefault="00BF3642" w:rsidP="00BF3642">
      <w:pPr>
        <w:spacing w:after="120" w:line="360" w:lineRule="auto"/>
        <w:rPr>
          <w:rFonts w:ascii="Palatino Linotype" w:eastAsiaTheme="minorEastAsia" w:hAnsi="Palatino Linotype" w:cs="Times New Roman"/>
          <w:sz w:val="16"/>
          <w:szCs w:val="12"/>
          <w:lang w:val="en-US"/>
        </w:rPr>
      </w:pPr>
      <w:r w:rsidRPr="001E736D">
        <w:rPr>
          <w:rFonts w:ascii="Palatino Linotype" w:eastAsiaTheme="minorEastAsia" w:hAnsi="Palatino Linotype" w:cs="Times New Roman"/>
          <w:b/>
          <w:sz w:val="16"/>
          <w:szCs w:val="12"/>
          <w:lang w:val="en-US"/>
        </w:rPr>
        <w:t xml:space="preserve">Table 1: </w:t>
      </w:r>
      <w:r w:rsidRPr="001E736D">
        <w:rPr>
          <w:rFonts w:ascii="Palatino Linotype" w:eastAsiaTheme="minorEastAsia" w:hAnsi="Palatino Linotype" w:cs="Times New Roman"/>
          <w:sz w:val="16"/>
          <w:szCs w:val="12"/>
          <w:lang w:val="en-US"/>
        </w:rPr>
        <w:t>The CDBP Test Results</w:t>
      </w:r>
    </w:p>
    <w:tbl>
      <w:tblPr>
        <w:tblW w:w="2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074"/>
        <w:gridCol w:w="1658"/>
      </w:tblGrid>
      <w:tr w:rsidR="00BF3642" w:rsidRPr="001E736D" w14:paraId="78317CB0" w14:textId="77777777" w:rsidTr="00D74A54">
        <w:trPr>
          <w:trHeight w:val="212"/>
        </w:trPr>
        <w:tc>
          <w:tcPr>
            <w:tcW w:w="1504" w:type="pct"/>
            <w:shd w:val="clear" w:color="auto" w:fill="auto"/>
          </w:tcPr>
          <w:p w14:paraId="3DA980B9" w14:textId="77777777" w:rsidR="00BF3642" w:rsidRPr="001E736D" w:rsidRDefault="00BF3642" w:rsidP="00D74A54">
            <w:pPr>
              <w:spacing w:after="120" w:line="240" w:lineRule="auto"/>
              <w:ind w:right="-57"/>
              <w:jc w:val="center"/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  <w:t>Data</w:t>
            </w:r>
          </w:p>
        </w:tc>
        <w:tc>
          <w:tcPr>
            <w:tcW w:w="1943" w:type="pct"/>
            <w:shd w:val="clear" w:color="auto" w:fill="auto"/>
          </w:tcPr>
          <w:p w14:paraId="2ABC1A51" w14:textId="77777777" w:rsidR="00BF3642" w:rsidRPr="001E736D" w:rsidRDefault="00BF3642" w:rsidP="00D74A54">
            <w:pPr>
              <w:spacing w:after="120" w:line="240" w:lineRule="auto"/>
              <w:ind w:right="-57"/>
              <w:jc w:val="center"/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  <w:t>CDBP Test Statistic</w:t>
            </w:r>
          </w:p>
        </w:tc>
        <w:tc>
          <w:tcPr>
            <w:tcW w:w="1553" w:type="pct"/>
          </w:tcPr>
          <w:p w14:paraId="0D4A587D" w14:textId="77777777" w:rsidR="00BF3642" w:rsidRPr="001E736D" w:rsidRDefault="00BF3642" w:rsidP="00D74A54">
            <w:pPr>
              <w:spacing w:after="120" w:line="240" w:lineRule="auto"/>
              <w:ind w:right="-57"/>
              <w:jc w:val="center"/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  <w:t>P-value</w:t>
            </w:r>
          </w:p>
        </w:tc>
      </w:tr>
      <w:tr w:rsidR="00BF3642" w:rsidRPr="001E736D" w14:paraId="2E09DD4B" w14:textId="77777777" w:rsidTr="00D74A54">
        <w:trPr>
          <w:trHeight w:val="196"/>
        </w:trPr>
        <w:tc>
          <w:tcPr>
            <w:tcW w:w="1504" w:type="pct"/>
            <w:shd w:val="clear" w:color="auto" w:fill="auto"/>
          </w:tcPr>
          <w:p w14:paraId="1D895E81" w14:textId="77777777" w:rsidR="00BF3642" w:rsidRPr="001E736D" w:rsidRDefault="00BF3642" w:rsidP="00D74A54">
            <w:pPr>
              <w:spacing w:after="120" w:line="360" w:lineRule="auto"/>
              <w:ind w:right="-57"/>
              <w:jc w:val="both"/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  <w:t>FDI</w:t>
            </w:r>
          </w:p>
        </w:tc>
        <w:tc>
          <w:tcPr>
            <w:tcW w:w="1943" w:type="pct"/>
            <w:shd w:val="clear" w:color="auto" w:fill="auto"/>
          </w:tcPr>
          <w:p w14:paraId="39FB4A5D" w14:textId="77777777" w:rsidR="00BF3642" w:rsidRPr="001E736D" w:rsidRDefault="00BF3642" w:rsidP="00D74A54">
            <w:pPr>
              <w:spacing w:after="120" w:line="360" w:lineRule="auto"/>
              <w:ind w:right="-57"/>
              <w:jc w:val="center"/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  <w:t>93,43***</w:t>
            </w:r>
          </w:p>
        </w:tc>
        <w:tc>
          <w:tcPr>
            <w:tcW w:w="1553" w:type="pct"/>
          </w:tcPr>
          <w:p w14:paraId="7860A0E8" w14:textId="77777777" w:rsidR="00BF3642" w:rsidRPr="001E736D" w:rsidRDefault="00BF3642" w:rsidP="00D74A54">
            <w:pPr>
              <w:spacing w:after="120" w:line="360" w:lineRule="auto"/>
              <w:ind w:right="-57"/>
              <w:jc w:val="center"/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  <w:t>0,00</w:t>
            </w:r>
          </w:p>
        </w:tc>
      </w:tr>
      <w:tr w:rsidR="00BF3642" w:rsidRPr="001E736D" w14:paraId="25D148B7" w14:textId="77777777" w:rsidTr="00D74A54">
        <w:trPr>
          <w:trHeight w:val="212"/>
        </w:trPr>
        <w:tc>
          <w:tcPr>
            <w:tcW w:w="1504" w:type="pct"/>
            <w:shd w:val="clear" w:color="auto" w:fill="auto"/>
          </w:tcPr>
          <w:p w14:paraId="4B7B4735" w14:textId="77777777" w:rsidR="00BF3642" w:rsidRPr="001E736D" w:rsidRDefault="00BF3642" w:rsidP="00D74A54">
            <w:pPr>
              <w:spacing w:after="120" w:line="360" w:lineRule="auto"/>
              <w:ind w:right="-57"/>
              <w:jc w:val="both"/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  <w:t>PF</w:t>
            </w:r>
          </w:p>
        </w:tc>
        <w:tc>
          <w:tcPr>
            <w:tcW w:w="1943" w:type="pct"/>
            <w:shd w:val="clear" w:color="auto" w:fill="auto"/>
          </w:tcPr>
          <w:p w14:paraId="5367A899" w14:textId="77777777" w:rsidR="00BF3642" w:rsidRPr="001E736D" w:rsidRDefault="00BF3642" w:rsidP="00D74A54">
            <w:pPr>
              <w:spacing w:after="120" w:line="360" w:lineRule="auto"/>
              <w:ind w:right="-57"/>
              <w:jc w:val="center"/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  <w:t>73,71***</w:t>
            </w:r>
          </w:p>
        </w:tc>
        <w:tc>
          <w:tcPr>
            <w:tcW w:w="1553" w:type="pct"/>
          </w:tcPr>
          <w:p w14:paraId="4ABBE872" w14:textId="77777777" w:rsidR="00BF3642" w:rsidRPr="001E736D" w:rsidRDefault="00BF3642" w:rsidP="00D74A54">
            <w:pPr>
              <w:spacing w:after="120" w:line="360" w:lineRule="auto"/>
              <w:ind w:right="-57"/>
              <w:jc w:val="center"/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  <w:t>0,00</w:t>
            </w:r>
          </w:p>
        </w:tc>
      </w:tr>
      <w:tr w:rsidR="00BF3642" w:rsidRPr="001E736D" w14:paraId="566196BD" w14:textId="77777777" w:rsidTr="00D74A54">
        <w:trPr>
          <w:trHeight w:val="212"/>
        </w:trPr>
        <w:tc>
          <w:tcPr>
            <w:tcW w:w="1504" w:type="pct"/>
            <w:shd w:val="clear" w:color="auto" w:fill="auto"/>
          </w:tcPr>
          <w:p w14:paraId="68DF4C26" w14:textId="77777777" w:rsidR="00BF3642" w:rsidRPr="001E736D" w:rsidRDefault="00BF3642" w:rsidP="00D74A54">
            <w:pPr>
              <w:spacing w:after="120" w:line="360" w:lineRule="auto"/>
              <w:ind w:right="-57"/>
              <w:jc w:val="both"/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  <w:t>ECI</w:t>
            </w:r>
          </w:p>
        </w:tc>
        <w:tc>
          <w:tcPr>
            <w:tcW w:w="1943" w:type="pct"/>
            <w:shd w:val="clear" w:color="auto" w:fill="auto"/>
          </w:tcPr>
          <w:p w14:paraId="59794C6F" w14:textId="77777777" w:rsidR="00BF3642" w:rsidRPr="001E736D" w:rsidRDefault="00BF3642" w:rsidP="00D74A54">
            <w:pPr>
              <w:spacing w:after="120" w:line="360" w:lineRule="auto"/>
              <w:ind w:right="-57"/>
              <w:jc w:val="center"/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  <w:t>67,92***</w:t>
            </w:r>
          </w:p>
        </w:tc>
        <w:tc>
          <w:tcPr>
            <w:tcW w:w="1553" w:type="pct"/>
          </w:tcPr>
          <w:p w14:paraId="1D76171E" w14:textId="77777777" w:rsidR="00BF3642" w:rsidRPr="001E736D" w:rsidRDefault="00BF3642" w:rsidP="00D74A54">
            <w:pPr>
              <w:spacing w:after="120" w:line="360" w:lineRule="auto"/>
              <w:ind w:right="-57"/>
              <w:jc w:val="center"/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  <w:t>0,00</w:t>
            </w:r>
          </w:p>
        </w:tc>
      </w:tr>
      <w:tr w:rsidR="00BF3642" w:rsidRPr="001E736D" w14:paraId="7E6942EF" w14:textId="77777777" w:rsidTr="00D74A54">
        <w:trPr>
          <w:trHeight w:val="212"/>
        </w:trPr>
        <w:tc>
          <w:tcPr>
            <w:tcW w:w="1504" w:type="pct"/>
            <w:shd w:val="clear" w:color="auto" w:fill="auto"/>
          </w:tcPr>
          <w:p w14:paraId="78E0BD61" w14:textId="77777777" w:rsidR="00BF3642" w:rsidRPr="001E736D" w:rsidRDefault="00BF3642" w:rsidP="00D74A54">
            <w:pPr>
              <w:spacing w:after="120" w:line="360" w:lineRule="auto"/>
              <w:ind w:right="-57"/>
              <w:jc w:val="both"/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b/>
                <w:sz w:val="16"/>
                <w:szCs w:val="12"/>
                <w:lang w:val="en-US"/>
              </w:rPr>
              <w:t>REXR</w:t>
            </w:r>
          </w:p>
        </w:tc>
        <w:tc>
          <w:tcPr>
            <w:tcW w:w="1943" w:type="pct"/>
            <w:shd w:val="clear" w:color="auto" w:fill="auto"/>
          </w:tcPr>
          <w:p w14:paraId="60CE2194" w14:textId="77777777" w:rsidR="00BF3642" w:rsidRPr="001E736D" w:rsidRDefault="00BF3642" w:rsidP="00D74A54">
            <w:pPr>
              <w:spacing w:after="120" w:line="360" w:lineRule="auto"/>
              <w:ind w:right="-57"/>
              <w:jc w:val="center"/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  <w:t>20,28**</w:t>
            </w:r>
          </w:p>
        </w:tc>
        <w:tc>
          <w:tcPr>
            <w:tcW w:w="1553" w:type="pct"/>
          </w:tcPr>
          <w:p w14:paraId="5EEB27F8" w14:textId="77777777" w:rsidR="00BF3642" w:rsidRPr="001E736D" w:rsidRDefault="00BF3642" w:rsidP="00D74A54">
            <w:pPr>
              <w:spacing w:after="120" w:line="360" w:lineRule="auto"/>
              <w:ind w:right="-57"/>
              <w:jc w:val="center"/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</w:pPr>
            <w:r w:rsidRPr="001E736D">
              <w:rPr>
                <w:rFonts w:ascii="Palatino Linotype" w:eastAsiaTheme="minorEastAsia" w:hAnsi="Palatino Linotype" w:cs="Times New Roman"/>
                <w:sz w:val="16"/>
                <w:szCs w:val="12"/>
                <w:lang w:val="en-US"/>
              </w:rPr>
              <w:t>0,02</w:t>
            </w:r>
          </w:p>
        </w:tc>
      </w:tr>
    </w:tbl>
    <w:p w14:paraId="2739D5F8" w14:textId="77777777" w:rsidR="00BF3642" w:rsidRPr="001E736D" w:rsidRDefault="00BF3642" w:rsidP="00BF3642">
      <w:pPr>
        <w:spacing w:after="120" w:line="360" w:lineRule="auto"/>
        <w:jc w:val="both"/>
        <w:rPr>
          <w:rFonts w:ascii="Palatino Linotype" w:eastAsiaTheme="minorEastAsia" w:hAnsi="Palatino Linotype" w:cs="Times New Roman"/>
          <w:sz w:val="16"/>
          <w:szCs w:val="20"/>
          <w:lang w:val="en-US"/>
        </w:rPr>
      </w:pPr>
      <w:r w:rsidRPr="001E736D">
        <w:rPr>
          <w:rFonts w:ascii="Palatino Linotype" w:eastAsiaTheme="minorEastAsia" w:hAnsi="Palatino Linotype" w:cs="Times New Roman"/>
          <w:b/>
          <w:sz w:val="16"/>
          <w:szCs w:val="20"/>
          <w:lang w:val="en-US"/>
        </w:rPr>
        <w:t xml:space="preserve">Note: </w:t>
      </w:r>
      <w:r w:rsidRPr="001E736D">
        <w:rPr>
          <w:rFonts w:ascii="Palatino Linotype" w:eastAsiaTheme="minorEastAsia" w:hAnsi="Palatino Linotype" w:cs="Times New Roman"/>
          <w:sz w:val="16"/>
          <w:szCs w:val="20"/>
          <w:lang w:val="en-US"/>
        </w:rPr>
        <w:t>***, ** show rejection of the null hypothesis at the 1% and 5% levels of significance, respectively.</w:t>
      </w:r>
    </w:p>
    <w:p w14:paraId="70D24A68" w14:textId="77777777" w:rsidR="00BF3642" w:rsidRPr="001E736D" w:rsidRDefault="00BF3642" w:rsidP="00BF3642">
      <w:pPr>
        <w:jc w:val="both"/>
        <w:rPr>
          <w:rFonts w:ascii="Palatino Linotype" w:eastAsiaTheme="minorEastAsia" w:hAnsi="Palatino Linotype" w:cs="Times New Roman"/>
          <w:sz w:val="24"/>
          <w:szCs w:val="20"/>
        </w:rPr>
      </w:pPr>
    </w:p>
    <w:p w14:paraId="4E7D6447" w14:textId="77777777" w:rsidR="00BF3642" w:rsidRPr="001E736D" w:rsidRDefault="00BF3642" w:rsidP="00BF3642">
      <w:pPr>
        <w:spacing w:after="16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E736D">
        <w:rPr>
          <w:rFonts w:ascii="Palatino Linotype" w:hAnsi="Palatino Linotype"/>
          <w:noProof/>
          <w:lang w:val="en-US"/>
        </w:rPr>
        <w:drawing>
          <wp:inline distT="0" distB="0" distL="0" distR="0" wp14:anchorId="71A6DF1B" wp14:editId="29C9F264">
            <wp:extent cx="2324100" cy="2476500"/>
            <wp:effectExtent l="0" t="0" r="0" b="0"/>
            <wp:docPr id="30" name="Res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CD23B" w14:textId="77777777" w:rsidR="00BF3642" w:rsidRPr="001E736D" w:rsidRDefault="00BF3642" w:rsidP="00BF3642">
      <w:pPr>
        <w:spacing w:after="160" w:line="360" w:lineRule="auto"/>
        <w:jc w:val="both"/>
        <w:rPr>
          <w:rFonts w:ascii="Palatino Linotype" w:hAnsi="Palatino Linotype" w:cs="Times New Roman"/>
          <w:bCs/>
          <w:sz w:val="16"/>
          <w:szCs w:val="16"/>
          <w:lang w:val="en-GB"/>
        </w:rPr>
      </w:pPr>
      <w:proofErr w:type="spellStart"/>
      <w:r w:rsidRPr="001E736D">
        <w:rPr>
          <w:rFonts w:ascii="Palatino Linotype" w:hAnsi="Palatino Linotype" w:cs="Times New Roman"/>
          <w:b/>
          <w:bCs/>
          <w:sz w:val="16"/>
          <w:szCs w:val="16"/>
        </w:rPr>
        <w:t>Figure</w:t>
      </w:r>
      <w:proofErr w:type="spellEnd"/>
      <w:r w:rsidRPr="001E736D">
        <w:rPr>
          <w:rFonts w:ascii="Palatino Linotype" w:hAnsi="Palatino Linotype" w:cs="Times New Roman"/>
          <w:b/>
          <w:bCs/>
          <w:sz w:val="16"/>
          <w:szCs w:val="16"/>
        </w:rPr>
        <w:t xml:space="preserve"> 1:</w:t>
      </w:r>
      <w:r w:rsidRPr="001E736D">
        <w:rPr>
          <w:rFonts w:ascii="Palatino Linotype" w:hAnsi="Palatino Linotype" w:cs="Times New Roman"/>
          <w:sz w:val="16"/>
          <w:szCs w:val="16"/>
        </w:rPr>
        <w:t xml:space="preserve"> Visual </w:t>
      </w:r>
      <w:proofErr w:type="spellStart"/>
      <w:r w:rsidRPr="001E736D">
        <w:rPr>
          <w:rFonts w:ascii="Palatino Linotype" w:hAnsi="Palatino Linotype" w:cs="Times New Roman"/>
          <w:sz w:val="16"/>
          <w:szCs w:val="16"/>
        </w:rPr>
        <w:t>Depiction</w:t>
      </w:r>
      <w:proofErr w:type="spellEnd"/>
      <w:r w:rsidRPr="001E736D">
        <w:rPr>
          <w:rFonts w:ascii="Palatino Linotype" w:hAnsi="Palatino Linotype" w:cs="Times New Roman"/>
          <w:sz w:val="16"/>
          <w:szCs w:val="16"/>
        </w:rPr>
        <w:t xml:space="preserve"> of </w:t>
      </w:r>
      <w:proofErr w:type="spellStart"/>
      <w:r w:rsidRPr="001E736D">
        <w:rPr>
          <w:rFonts w:ascii="Palatino Linotype" w:hAnsi="Palatino Linotype" w:cs="Times New Roman"/>
          <w:sz w:val="16"/>
          <w:szCs w:val="16"/>
        </w:rPr>
        <w:t>the</w:t>
      </w:r>
      <w:proofErr w:type="spellEnd"/>
      <w:r w:rsidRPr="001E736D">
        <w:rPr>
          <w:rFonts w:ascii="Palatino Linotype" w:hAnsi="Palatino Linotype" w:cs="Times New Roman"/>
          <w:sz w:val="16"/>
          <w:szCs w:val="16"/>
        </w:rPr>
        <w:t xml:space="preserve"> </w:t>
      </w:r>
      <w:proofErr w:type="spellStart"/>
      <w:r w:rsidRPr="001E736D">
        <w:rPr>
          <w:rFonts w:ascii="Palatino Linotype" w:hAnsi="Palatino Linotype" w:cs="Times New Roman"/>
          <w:sz w:val="16"/>
          <w:szCs w:val="16"/>
        </w:rPr>
        <w:t>Measurement</w:t>
      </w:r>
      <w:proofErr w:type="spellEnd"/>
      <w:r w:rsidRPr="001E736D">
        <w:rPr>
          <w:rFonts w:ascii="Palatino Linotype" w:hAnsi="Palatino Linotype" w:cs="Times New Roman"/>
          <w:sz w:val="16"/>
          <w:szCs w:val="16"/>
        </w:rPr>
        <w:t xml:space="preserve"> Model</w:t>
      </w:r>
    </w:p>
    <w:p w14:paraId="3E9A047D" w14:textId="77777777" w:rsidR="00BF3642" w:rsidRPr="001E736D" w:rsidRDefault="00BF3642" w:rsidP="00BF3642">
      <w:pPr>
        <w:rPr>
          <w:rFonts w:ascii="Palatino Linotype" w:eastAsiaTheme="minorEastAsia" w:hAnsi="Palatino Linotype" w:cs="Times New Roman"/>
          <w:sz w:val="16"/>
          <w:szCs w:val="12"/>
        </w:rPr>
      </w:pP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16"/>
          <w:szCs w:val="12"/>
        </w:rPr>
        <w:t>Note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16"/>
          <w:szCs w:val="12"/>
        </w:rPr>
        <w:t>:</w:t>
      </w:r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Eget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aliquet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16"/>
          <w:szCs w:val="12"/>
        </w:rPr>
        <w:t>bibendum</w:t>
      </w:r>
      <w:proofErr w:type="spellEnd"/>
      <w:r w:rsidRPr="001E736D">
        <w:rPr>
          <w:rFonts w:ascii="Palatino Linotype" w:eastAsiaTheme="minorEastAsia" w:hAnsi="Palatino Linotype" w:cs="Times New Roman"/>
          <w:sz w:val="16"/>
          <w:szCs w:val="12"/>
        </w:rPr>
        <w:t xml:space="preserve"> enim.</w:t>
      </w:r>
    </w:p>
    <w:p w14:paraId="35AB0E32" w14:textId="77777777" w:rsidR="00450871" w:rsidRPr="001E736D" w:rsidRDefault="00450871">
      <w:pPr>
        <w:rPr>
          <w:rFonts w:ascii="Palatino Linotype" w:eastAsiaTheme="minorEastAsia" w:hAnsi="Palatino Linotype" w:cs="Times New Roman"/>
          <w:b/>
          <w:bCs/>
          <w:sz w:val="24"/>
          <w:szCs w:val="20"/>
        </w:rPr>
      </w:pPr>
      <w:r w:rsidRPr="001E736D">
        <w:rPr>
          <w:rFonts w:ascii="Palatino Linotype" w:eastAsiaTheme="minorEastAsia" w:hAnsi="Palatino Linotype" w:cs="Times New Roman"/>
          <w:b/>
          <w:bCs/>
          <w:sz w:val="24"/>
          <w:szCs w:val="20"/>
        </w:rPr>
        <w:br w:type="page"/>
      </w:r>
    </w:p>
    <w:p w14:paraId="7E4C6562" w14:textId="3E07E928" w:rsidR="004B071C" w:rsidRPr="001E736D" w:rsidRDefault="00F65A4E" w:rsidP="004B071C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</w:pPr>
      <w:proofErr w:type="spellStart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lastRenderedPageBreak/>
        <w:t>Giriş</w:t>
      </w:r>
      <w:proofErr w:type="spellEnd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 (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birinci</w:t>
      </w:r>
      <w:proofErr w:type="spellEnd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başlık</w:t>
      </w:r>
      <w:proofErr w:type="spellEnd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. </w:t>
      </w:r>
      <w:r w:rsid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Palatino Linotype</w:t>
      </w:r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 12 punto,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kalın</w:t>
      </w:r>
      <w:proofErr w:type="spellEnd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)</w:t>
      </w:r>
    </w:p>
    <w:p w14:paraId="53DA5CE8" w14:textId="1E38E2F4" w:rsidR="00F65A4E" w:rsidRPr="001E736D" w:rsidRDefault="00F65A4E" w:rsidP="004B071C">
      <w:pPr>
        <w:spacing w:after="0" w:line="360" w:lineRule="auto"/>
        <w:jc w:val="both"/>
        <w:rPr>
          <w:rFonts w:ascii="Palatino Linotype" w:eastAsiaTheme="minorEastAsia" w:hAnsi="Palatino Linotype" w:cs="Times New Roman"/>
          <w:b/>
          <w:bCs/>
          <w:sz w:val="24"/>
          <w:szCs w:val="20"/>
        </w:rPr>
      </w:pPr>
      <w:r w:rsidRPr="001E736D">
        <w:rPr>
          <w:rFonts w:ascii="Palatino Linotype" w:eastAsiaTheme="minorEastAsia" w:hAnsi="Palatino Linotype" w:cs="Times New Roman"/>
          <w:sz w:val="20"/>
          <w:szCs w:val="16"/>
        </w:rPr>
        <w:t>Ana gövde metni (</w:t>
      </w:r>
      <w:proofErr w:type="spellStart"/>
      <w:r w:rsidR="001E736D">
        <w:rPr>
          <w:rFonts w:ascii="Palatino Linotype" w:eastAsiaTheme="minorEastAsia" w:hAnsi="Palatino Linotype" w:cs="Times New Roman"/>
          <w:sz w:val="20"/>
          <w:szCs w:val="16"/>
        </w:rPr>
        <w:t>Palatino</w:t>
      </w:r>
      <w:proofErr w:type="spellEnd"/>
      <w:r w:rsid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="001E736D">
        <w:rPr>
          <w:rFonts w:ascii="Palatino Linotype" w:eastAsiaTheme="minorEastAsia" w:hAnsi="Palatino Linotype" w:cs="Times New Roman"/>
          <w:sz w:val="20"/>
          <w:szCs w:val="16"/>
        </w:rPr>
        <w:t>Linotype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Font, 10 punto, Normal) Paragraf araları bir boşluk.</w:t>
      </w:r>
    </w:p>
    <w:p w14:paraId="7B2B174E" w14:textId="77777777" w:rsidR="00F65A4E" w:rsidRPr="001E736D" w:rsidRDefault="00F65A4E" w:rsidP="00F65A4E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</w:p>
    <w:p w14:paraId="3F2A022C" w14:textId="77777777" w:rsidR="00F65A4E" w:rsidRPr="001E736D" w:rsidRDefault="00F65A4E" w:rsidP="00F65A4E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consectetur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elit,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do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eiusmod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tempor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incididunt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labore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dolore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magna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Scelerisque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sem. Et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odio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diam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volutpat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commodo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fringilla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Velit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ullamcorper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morbi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tincidunt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ornare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massa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pulvinar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habitant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morbi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tristique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senectus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Posuere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morbi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leo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urna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molestie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at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eu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facilisis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Malesuada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proin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libero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consequat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interdum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varius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Magna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placerat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vestibulum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lectus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ultrices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tincidunt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arcu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Vitae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tempus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nam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sem.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Fringilla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urna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porttitor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rhoncus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auctor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elit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vulputate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mi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dignissim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enim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venenatis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Ultricies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integer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auctor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elit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vulputate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mi.</w:t>
      </w:r>
    </w:p>
    <w:p w14:paraId="49A22F1F" w14:textId="77777777" w:rsidR="00F65A4E" w:rsidRPr="001E736D" w:rsidRDefault="00F65A4E" w:rsidP="00F65A4E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</w:p>
    <w:p w14:paraId="6DF689A2" w14:textId="77777777" w:rsidR="00F65A4E" w:rsidRPr="001E736D" w:rsidRDefault="00F65A4E" w:rsidP="00F65A4E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eros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odio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tempor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consectetur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nisl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suscipit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bibendum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est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ultricies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integer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massa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sapien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faucibus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molestie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lacus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suspendisse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faucibus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interdum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cras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pulvinar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blandit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libero.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Lobortis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faucibus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purus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massa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tempor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Pretium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fusce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velit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ut.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Parturient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montes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nascetur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ridiculus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nisl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purus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Tortor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condimentum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lacinia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eros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suspendisse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ultrices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gravida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dictum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fusce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Massa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tincidunt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dui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ornare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lectus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est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Ornare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aenean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euismod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nisi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eleifend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>.</w:t>
      </w:r>
    </w:p>
    <w:p w14:paraId="260AEFBC" w14:textId="77777777" w:rsidR="00F65A4E" w:rsidRPr="001E736D" w:rsidRDefault="00F65A4E" w:rsidP="00F65A4E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</w:p>
    <w:p w14:paraId="0C9BB7B9" w14:textId="77777777" w:rsidR="00F65A4E" w:rsidRPr="001E736D" w:rsidRDefault="00F65A4E" w:rsidP="00F65A4E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vulputate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enim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nulla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porttitor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Tempor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eu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nisl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Senectus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malesuada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fames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tempus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risus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pretium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vulputate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dignissim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justo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ultrices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porttitor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leo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a diam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sollicitudin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tempor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vitae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turpis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massa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tempus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odio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diam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volutpat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commodo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sem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fringilla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morbi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tincidunt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augue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interdum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Tortor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at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auctor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urna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cursus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metus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cras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pulvinar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blandit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Non enim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praesent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facilisis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natoque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penatibus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magnis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parturient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montes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nascetur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cras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pulvinar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ullamcorper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risus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nullam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felis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parturient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montes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nascetur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ridiculus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Euismod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nisi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porta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mollis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porttitor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lectus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proin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nisl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condimentum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venenatis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a.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fermentum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sollicitudin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orci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phasellus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Sagittis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nisl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rhoncus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rhoncus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urna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>.</w:t>
      </w:r>
    </w:p>
    <w:p w14:paraId="4CE3DF11" w14:textId="77777777" w:rsidR="00F65A4E" w:rsidRPr="001E736D" w:rsidRDefault="00F65A4E" w:rsidP="00F65A4E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</w:p>
    <w:p w14:paraId="5CF1651E" w14:textId="27F66401" w:rsidR="0095547B" w:rsidRPr="001E736D" w:rsidRDefault="0095547B" w:rsidP="0095547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</w:pPr>
      <w:proofErr w:type="spellStart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Literatür</w:t>
      </w:r>
      <w:proofErr w:type="spellEnd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taraması</w:t>
      </w:r>
      <w:proofErr w:type="spellEnd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 (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birinci</w:t>
      </w:r>
      <w:proofErr w:type="spellEnd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başlık</w:t>
      </w:r>
      <w:proofErr w:type="spellEnd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. </w:t>
      </w:r>
      <w:r w:rsid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Palatino Linotype</w:t>
      </w:r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 12 punto,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kalın</w:t>
      </w:r>
      <w:proofErr w:type="spellEnd"/>
      <w:r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)</w:t>
      </w:r>
    </w:p>
    <w:p w14:paraId="33C116DA" w14:textId="77777777" w:rsidR="00F65A4E" w:rsidRPr="001E736D" w:rsidRDefault="00F65A4E" w:rsidP="00F65A4E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Curabitur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gravida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arcu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tortor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dignissim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convallis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Venenatis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tellus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metus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vulputate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eu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scelerisque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felis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consectetur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purus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faucibus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pulvinar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integer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enim.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Potenti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nullam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tortor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vitae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purus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faucibus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ornare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suspendisse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Pharetra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magna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placerat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vestibulum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lectus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ultrices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eros in.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Proin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libero enim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faucibus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Vestibulum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ullamcorper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velit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ullamcorper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morbi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Turpis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pretium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aenean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pharetra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magna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placerat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Sapien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sagittis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malesuada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bibendum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enim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facilisis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gravida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Nulla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malesuada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elit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gravida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cum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natoque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penatibus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Facilisis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volutpat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est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velit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egestas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dui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ornare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arcu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Diam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tristique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risus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feugiat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Ut sem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Augue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lacus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vitae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congue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eu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consequat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convallis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a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cras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semper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auctor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vitae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vulputate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enim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nulla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est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cursus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molestie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a.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consectetur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elit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A diam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maecenas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enim. </w:t>
      </w:r>
    </w:p>
    <w:p w14:paraId="119672B4" w14:textId="77777777" w:rsidR="00F65A4E" w:rsidRPr="001E736D" w:rsidRDefault="00F65A4E" w:rsidP="00F65A4E">
      <w:pPr>
        <w:spacing w:after="0" w:line="24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</w:p>
    <w:p w14:paraId="53BB1E22" w14:textId="41020178" w:rsidR="00F65A4E" w:rsidRPr="001E736D" w:rsidRDefault="00F65A4E" w:rsidP="00F65A4E">
      <w:pPr>
        <w:tabs>
          <w:tab w:val="left" w:pos="1056"/>
        </w:tabs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Lorem ipsum dolor sit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amet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consectetur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adipiscing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elit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(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ikinci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başlık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. </w:t>
      </w:r>
      <w:r w:rsid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Palatino Linotype</w:t>
      </w:r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10 punto,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kalın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)</w:t>
      </w:r>
    </w:p>
    <w:p w14:paraId="4C7FE7C6" w14:textId="77777777" w:rsidR="00F65A4E" w:rsidRPr="001E736D" w:rsidRDefault="00F65A4E" w:rsidP="00F65A4E">
      <w:pPr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consectetur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elit,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do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eiusmod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tempor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incididunt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labore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dolore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magna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Euismod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massa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placerat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ultricies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lacus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Risus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hendrerit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gravida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rutrum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sem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fringilla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morbi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tincidunt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augue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interdum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velit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euismod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cursus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hac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habitasse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platea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dictumst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sagittis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purus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At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varius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lastRenderedPageBreak/>
        <w:t>pharetra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Urna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tincidunt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praesent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semper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feugiat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pulvinar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Elit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ullamcorper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dignissim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cras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tincidunt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lobortis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Felis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odio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diam.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Risus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varius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diam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Tristique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sollicitudin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commodo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nulla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A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iaculis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at erat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commodo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elit at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imperdiet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Tortor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lectus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proin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nisl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condimentum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Eu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diam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phasellus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vestibulum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risus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Luctus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accumsan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tortor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posuere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ut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consequat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semper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viverra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Ullamcorper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risus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nullam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felis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lobortis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Augue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interdum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velit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euismod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massa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placerat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Ultricies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mi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hendrerit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magna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>.</w:t>
      </w:r>
    </w:p>
    <w:p w14:paraId="61EB8692" w14:textId="4BC04F32" w:rsidR="0095547B" w:rsidRPr="001E736D" w:rsidRDefault="0095547B" w:rsidP="0095547B">
      <w:pPr>
        <w:tabs>
          <w:tab w:val="left" w:pos="1056"/>
        </w:tabs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In dictum non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consectetur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erat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nam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at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lectus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(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üçüncü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başlık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. </w:t>
      </w:r>
      <w:r w:rsid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Palatino Linotype</w:t>
      </w:r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10 punto,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kalın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)</w:t>
      </w:r>
    </w:p>
    <w:p w14:paraId="2396819B" w14:textId="77777777" w:rsidR="00F65A4E" w:rsidRPr="001E736D" w:rsidRDefault="00F65A4E" w:rsidP="00F65A4E">
      <w:pPr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dictum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consectetur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a erat nam at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lectus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Habitasse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platea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dictumst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vestibulum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rhoncus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est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Tortor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aliquet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lectus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proin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nibh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Vivamus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at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augue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arcu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dictum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varius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A erat nam at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lectus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urna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duis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convallis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Platea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dictumst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vestibulum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rhoncus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est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pellentesque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elit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ullamcorper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dignissim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Risus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hendrerit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gravida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rutrum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tellus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orci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dictum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justo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enim diam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vulputate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diam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donec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adipiscing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tristique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Rutrum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quisque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tellus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orci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auctor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augue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mauris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Bibendum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arcu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vitae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elementum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curabitur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vitae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Interdum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posuere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sit.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venenatis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urna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cursus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eget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nunc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>.</w:t>
      </w:r>
    </w:p>
    <w:p w14:paraId="5FF6E6BB" w14:textId="5D6744CC" w:rsidR="00F65A4E" w:rsidRPr="001E736D" w:rsidRDefault="0095547B" w:rsidP="00F65A4E">
      <w:pPr>
        <w:jc w:val="both"/>
        <w:rPr>
          <w:rFonts w:ascii="Palatino Linotype" w:eastAsiaTheme="minorEastAsia" w:hAnsi="Palatino Linotype" w:cs="Times New Roman"/>
          <w:b/>
          <w:bCs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amet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</w:t>
      </w:r>
      <w:r w:rsidR="00F65A4E"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(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dördüncü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başlık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. </w:t>
      </w:r>
      <w:r w:rsid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Palatino Linotype</w:t>
      </w:r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10 punto,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kalın</w:t>
      </w:r>
      <w:proofErr w:type="spellEnd"/>
      <w:r w:rsidR="00F65A4E"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)</w:t>
      </w:r>
    </w:p>
    <w:p w14:paraId="1DFE8275" w14:textId="3FF86736" w:rsidR="00F65A4E" w:rsidRPr="001E736D" w:rsidRDefault="0095547B" w:rsidP="00F65A4E">
      <w:pPr>
        <w:jc w:val="both"/>
        <w:rPr>
          <w:rFonts w:ascii="Palatino Linotype" w:eastAsiaTheme="minorEastAsia" w:hAnsi="Palatino Linotype" w:cs="Times New Roman"/>
          <w:b/>
          <w:bCs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amet</w:t>
      </w:r>
      <w:proofErr w:type="spellEnd"/>
      <w:r w:rsidR="00F65A4E"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(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beşinci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başlık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. </w:t>
      </w:r>
      <w:r w:rsid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Palatino Linotype</w:t>
      </w:r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10 punto,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kalın</w:t>
      </w:r>
      <w:proofErr w:type="spellEnd"/>
      <w:r w:rsidR="00F65A4E"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)</w:t>
      </w:r>
    </w:p>
    <w:p w14:paraId="47DF72E8" w14:textId="02CABABE" w:rsidR="00F65A4E" w:rsidRPr="001E736D" w:rsidRDefault="0095547B" w:rsidP="00F65A4E">
      <w:pPr>
        <w:jc w:val="both"/>
        <w:rPr>
          <w:rFonts w:ascii="Palatino Linotype" w:eastAsiaTheme="minorEastAsia" w:hAnsi="Palatino Linotype" w:cs="Times New Roman"/>
          <w:b/>
          <w:bCs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Lorem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ipsum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dolor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sit </w:t>
      </w: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amet</w:t>
      </w:r>
      <w:proofErr w:type="spellEnd"/>
      <w:r w:rsidR="00F65A4E"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 xml:space="preserve"> (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altıncı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başlık</w:t>
      </w:r>
      <w:proofErr w:type="spellEnd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. </w:t>
      </w:r>
      <w:r w:rsid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Palatino Linotype</w:t>
      </w:r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 xml:space="preserve"> 10 punto, </w:t>
      </w:r>
      <w:proofErr w:type="spellStart"/>
      <w:r w:rsidRPr="001E736D"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  <w:t>kalın</w:t>
      </w:r>
      <w:proofErr w:type="spellEnd"/>
      <w:r w:rsidR="00F65A4E" w:rsidRPr="001E736D">
        <w:rPr>
          <w:rFonts w:ascii="Palatino Linotype" w:eastAsiaTheme="minorEastAsia" w:hAnsi="Palatino Linotype" w:cs="Times New Roman"/>
          <w:b/>
          <w:bCs/>
          <w:sz w:val="20"/>
          <w:szCs w:val="16"/>
        </w:rPr>
        <w:t>)</w:t>
      </w:r>
    </w:p>
    <w:p w14:paraId="62481528" w14:textId="387FA1A6" w:rsidR="0095547B" w:rsidRPr="001E736D" w:rsidRDefault="0095547B" w:rsidP="0095547B">
      <w:pPr>
        <w:spacing w:after="0" w:line="360" w:lineRule="auto"/>
        <w:jc w:val="both"/>
        <w:rPr>
          <w:rFonts w:ascii="Palatino Linotype" w:eastAsiaTheme="minorEastAsia" w:hAnsi="Palatino Linotype" w:cs="Times New Roman"/>
          <w:b/>
          <w:bCs/>
          <w:sz w:val="24"/>
          <w:szCs w:val="20"/>
        </w:rPr>
      </w:pPr>
      <w:r w:rsidRPr="001E736D">
        <w:rPr>
          <w:rFonts w:ascii="Palatino Linotype" w:eastAsiaTheme="minorEastAsia" w:hAnsi="Palatino Linotype" w:cs="Times New Roman"/>
          <w:sz w:val="20"/>
          <w:szCs w:val="16"/>
        </w:rPr>
        <w:t>Ana gövde metni (</w:t>
      </w:r>
      <w:proofErr w:type="spellStart"/>
      <w:r w:rsidR="001E736D">
        <w:rPr>
          <w:rFonts w:ascii="Palatino Linotype" w:eastAsiaTheme="minorEastAsia" w:hAnsi="Palatino Linotype" w:cs="Times New Roman"/>
          <w:sz w:val="20"/>
          <w:szCs w:val="16"/>
        </w:rPr>
        <w:t>Palatino</w:t>
      </w:r>
      <w:proofErr w:type="spellEnd"/>
      <w:r w:rsid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="001E736D">
        <w:rPr>
          <w:rFonts w:ascii="Palatino Linotype" w:eastAsiaTheme="minorEastAsia" w:hAnsi="Palatino Linotype" w:cs="Times New Roman"/>
          <w:sz w:val="20"/>
          <w:szCs w:val="16"/>
        </w:rPr>
        <w:t>Linotype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Font, 10 punto, Normal) Paragraf araları bir boşluk.</w:t>
      </w:r>
    </w:p>
    <w:p w14:paraId="0260886F" w14:textId="77777777" w:rsidR="00F65A4E" w:rsidRPr="001E736D" w:rsidRDefault="00F65A4E" w:rsidP="00F65A4E">
      <w:pPr>
        <w:jc w:val="both"/>
        <w:rPr>
          <w:rFonts w:ascii="Palatino Linotype" w:eastAsiaTheme="minorEastAsia" w:hAnsi="Palatino Linotype" w:cs="Times New Roman"/>
          <w:sz w:val="20"/>
          <w:szCs w:val="16"/>
        </w:rPr>
      </w:pPr>
    </w:p>
    <w:p w14:paraId="4C5EC930" w14:textId="77777777" w:rsidR="0095547B" w:rsidRPr="001E736D" w:rsidRDefault="0095547B" w:rsidP="0095547B">
      <w:pPr>
        <w:spacing w:before="120" w:after="120" w:line="360" w:lineRule="auto"/>
        <w:rPr>
          <w:rFonts w:ascii="Palatino Linotype" w:eastAsia="Calibri" w:hAnsi="Palatino Linotype" w:cs="Times New Roman"/>
          <w:bCs/>
          <w:sz w:val="20"/>
          <w:szCs w:val="20"/>
        </w:rPr>
      </w:pPr>
      <w:r w:rsidRPr="001E736D">
        <w:rPr>
          <w:rFonts w:ascii="Palatino Linotype" w:eastAsia="Calibri" w:hAnsi="Palatino Linotype" w:cs="Times New Roman"/>
          <w:b/>
          <w:sz w:val="20"/>
          <w:szCs w:val="20"/>
        </w:rPr>
        <w:t xml:space="preserve">Tablo 1: </w:t>
      </w:r>
      <w:r w:rsidRPr="001E736D">
        <w:rPr>
          <w:rFonts w:ascii="Palatino Linotype" w:eastAsia="Calibri" w:hAnsi="Palatino Linotype" w:cs="Times New Roman"/>
          <w:bCs/>
          <w:sz w:val="20"/>
          <w:szCs w:val="20"/>
        </w:rPr>
        <w:t>Katılımcıların Demografik Özellikleri (Örnek Tablo)</w:t>
      </w:r>
    </w:p>
    <w:tbl>
      <w:tblPr>
        <w:tblStyle w:val="TabloKlavuzu"/>
        <w:tblW w:w="736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851"/>
        <w:gridCol w:w="992"/>
        <w:gridCol w:w="1701"/>
        <w:gridCol w:w="850"/>
      </w:tblGrid>
      <w:tr w:rsidR="0095547B" w:rsidRPr="001E736D" w14:paraId="79B8EACF" w14:textId="77777777" w:rsidTr="0095547B">
        <w:trPr>
          <w:trHeight w:val="443"/>
        </w:trPr>
        <w:tc>
          <w:tcPr>
            <w:tcW w:w="2972" w:type="dxa"/>
            <w:gridSpan w:val="2"/>
          </w:tcPr>
          <w:p w14:paraId="6B591F7D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  <w:t>Özellikler</w:t>
            </w:r>
          </w:p>
        </w:tc>
        <w:tc>
          <w:tcPr>
            <w:tcW w:w="851" w:type="dxa"/>
          </w:tcPr>
          <w:p w14:paraId="5519E237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  <w:t>% N</w:t>
            </w:r>
          </w:p>
          <w:p w14:paraId="5D082FB8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  <w:t>(154)</w:t>
            </w:r>
          </w:p>
        </w:tc>
        <w:tc>
          <w:tcPr>
            <w:tcW w:w="2693" w:type="dxa"/>
            <w:gridSpan w:val="2"/>
          </w:tcPr>
          <w:p w14:paraId="1E1B9A96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  <w:t>Özellikler</w:t>
            </w:r>
          </w:p>
        </w:tc>
        <w:tc>
          <w:tcPr>
            <w:tcW w:w="850" w:type="dxa"/>
          </w:tcPr>
          <w:p w14:paraId="24061FD2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  <w:t>% N</w:t>
            </w:r>
          </w:p>
          <w:p w14:paraId="19FF7F07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sz w:val="16"/>
                <w:szCs w:val="16"/>
              </w:rPr>
              <w:t>(154)</w:t>
            </w:r>
          </w:p>
        </w:tc>
      </w:tr>
      <w:tr w:rsidR="0095547B" w:rsidRPr="001E736D" w14:paraId="2D919168" w14:textId="77777777" w:rsidTr="0095547B">
        <w:tc>
          <w:tcPr>
            <w:tcW w:w="1413" w:type="dxa"/>
            <w:vMerge w:val="restart"/>
          </w:tcPr>
          <w:p w14:paraId="4614FB0A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  <w:p w14:paraId="2DEF8194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  <w:t>Cinsiyet</w:t>
            </w:r>
          </w:p>
        </w:tc>
        <w:tc>
          <w:tcPr>
            <w:tcW w:w="1559" w:type="dxa"/>
          </w:tcPr>
          <w:p w14:paraId="584AE787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Kadın</w:t>
            </w:r>
          </w:p>
        </w:tc>
        <w:tc>
          <w:tcPr>
            <w:tcW w:w="851" w:type="dxa"/>
          </w:tcPr>
          <w:p w14:paraId="4CA0FAF0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vMerge w:val="restart"/>
          </w:tcPr>
          <w:p w14:paraId="56C79B4F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  <w:p w14:paraId="429E0289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  <w:t>Fakülte</w:t>
            </w:r>
          </w:p>
        </w:tc>
        <w:tc>
          <w:tcPr>
            <w:tcW w:w="1701" w:type="dxa"/>
          </w:tcPr>
          <w:p w14:paraId="42D41DA2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Uygulamalı Bilimler</w:t>
            </w:r>
          </w:p>
        </w:tc>
        <w:tc>
          <w:tcPr>
            <w:tcW w:w="850" w:type="dxa"/>
          </w:tcPr>
          <w:p w14:paraId="5E819DDA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63,6</w:t>
            </w:r>
          </w:p>
        </w:tc>
      </w:tr>
      <w:tr w:rsidR="0095547B" w:rsidRPr="001E736D" w14:paraId="2C69790F" w14:textId="77777777" w:rsidTr="0095547B">
        <w:tc>
          <w:tcPr>
            <w:tcW w:w="1413" w:type="dxa"/>
            <w:vMerge/>
          </w:tcPr>
          <w:p w14:paraId="44841B1F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115406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Erkek</w:t>
            </w:r>
          </w:p>
        </w:tc>
        <w:tc>
          <w:tcPr>
            <w:tcW w:w="851" w:type="dxa"/>
          </w:tcPr>
          <w:p w14:paraId="02D122E8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35,1</w:t>
            </w:r>
          </w:p>
        </w:tc>
        <w:tc>
          <w:tcPr>
            <w:tcW w:w="992" w:type="dxa"/>
            <w:vMerge/>
          </w:tcPr>
          <w:p w14:paraId="2C34BEA7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82D220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Eğitim</w:t>
            </w:r>
          </w:p>
        </w:tc>
        <w:tc>
          <w:tcPr>
            <w:tcW w:w="850" w:type="dxa"/>
          </w:tcPr>
          <w:p w14:paraId="7BC41513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36,4</w:t>
            </w:r>
          </w:p>
        </w:tc>
      </w:tr>
      <w:tr w:rsidR="0095547B" w:rsidRPr="001E736D" w14:paraId="630330D1" w14:textId="77777777" w:rsidTr="0095547B">
        <w:trPr>
          <w:trHeight w:val="283"/>
        </w:trPr>
        <w:tc>
          <w:tcPr>
            <w:tcW w:w="1413" w:type="dxa"/>
            <w:vMerge w:val="restart"/>
          </w:tcPr>
          <w:p w14:paraId="6555F15D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  <w:p w14:paraId="2D19707A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  <w:p w14:paraId="43FCBD2E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  <w:t>Anne Eğitim</w:t>
            </w:r>
          </w:p>
        </w:tc>
        <w:tc>
          <w:tcPr>
            <w:tcW w:w="1559" w:type="dxa"/>
          </w:tcPr>
          <w:p w14:paraId="51F264C7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Okur-Yazar Değil</w:t>
            </w:r>
          </w:p>
        </w:tc>
        <w:tc>
          <w:tcPr>
            <w:tcW w:w="851" w:type="dxa"/>
          </w:tcPr>
          <w:p w14:paraId="5B1102AE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7,8</w:t>
            </w:r>
          </w:p>
        </w:tc>
        <w:tc>
          <w:tcPr>
            <w:tcW w:w="992" w:type="dxa"/>
            <w:vMerge w:val="restart"/>
          </w:tcPr>
          <w:p w14:paraId="36A0A5A1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  <w:p w14:paraId="4BFED1DA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  <w:p w14:paraId="09C57329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  <w:t>Baba Eğitim</w:t>
            </w:r>
          </w:p>
        </w:tc>
        <w:tc>
          <w:tcPr>
            <w:tcW w:w="1701" w:type="dxa"/>
          </w:tcPr>
          <w:p w14:paraId="76DFB300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Okur-Yazar Değil</w:t>
            </w:r>
          </w:p>
        </w:tc>
        <w:tc>
          <w:tcPr>
            <w:tcW w:w="850" w:type="dxa"/>
          </w:tcPr>
          <w:p w14:paraId="7EE2EF4C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1,3</w:t>
            </w:r>
          </w:p>
        </w:tc>
      </w:tr>
      <w:tr w:rsidR="0095547B" w:rsidRPr="001E736D" w14:paraId="3898E2FA" w14:textId="77777777" w:rsidTr="0095547B">
        <w:tc>
          <w:tcPr>
            <w:tcW w:w="1413" w:type="dxa"/>
            <w:vMerge/>
          </w:tcPr>
          <w:p w14:paraId="0C74A5A9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03EECD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İlkokul</w:t>
            </w:r>
          </w:p>
        </w:tc>
        <w:tc>
          <w:tcPr>
            <w:tcW w:w="851" w:type="dxa"/>
          </w:tcPr>
          <w:p w14:paraId="1BED2756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52,6</w:t>
            </w:r>
          </w:p>
        </w:tc>
        <w:tc>
          <w:tcPr>
            <w:tcW w:w="992" w:type="dxa"/>
            <w:vMerge/>
          </w:tcPr>
          <w:p w14:paraId="740AC144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A5424A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İlkokul</w:t>
            </w:r>
          </w:p>
        </w:tc>
        <w:tc>
          <w:tcPr>
            <w:tcW w:w="850" w:type="dxa"/>
          </w:tcPr>
          <w:p w14:paraId="6DED02FF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39,6</w:t>
            </w:r>
          </w:p>
        </w:tc>
      </w:tr>
      <w:tr w:rsidR="0095547B" w:rsidRPr="001E736D" w14:paraId="4323D194" w14:textId="77777777" w:rsidTr="0095547B">
        <w:tc>
          <w:tcPr>
            <w:tcW w:w="1413" w:type="dxa"/>
            <w:vMerge/>
          </w:tcPr>
          <w:p w14:paraId="5C4871DA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449AA6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Ortaokul</w:t>
            </w:r>
          </w:p>
        </w:tc>
        <w:tc>
          <w:tcPr>
            <w:tcW w:w="851" w:type="dxa"/>
          </w:tcPr>
          <w:p w14:paraId="7CEDC611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25,3</w:t>
            </w:r>
          </w:p>
        </w:tc>
        <w:tc>
          <w:tcPr>
            <w:tcW w:w="992" w:type="dxa"/>
            <w:vMerge/>
          </w:tcPr>
          <w:p w14:paraId="48D46C5E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4E2519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Ortaokul</w:t>
            </w:r>
          </w:p>
        </w:tc>
        <w:tc>
          <w:tcPr>
            <w:tcW w:w="850" w:type="dxa"/>
          </w:tcPr>
          <w:p w14:paraId="08F1E67C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22,7</w:t>
            </w:r>
          </w:p>
        </w:tc>
      </w:tr>
      <w:tr w:rsidR="0095547B" w:rsidRPr="001E736D" w14:paraId="4A098B7A" w14:textId="77777777" w:rsidTr="0095547B">
        <w:tc>
          <w:tcPr>
            <w:tcW w:w="1413" w:type="dxa"/>
            <w:vMerge/>
          </w:tcPr>
          <w:p w14:paraId="502BECE3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2B9D4D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Lise</w:t>
            </w:r>
          </w:p>
        </w:tc>
        <w:tc>
          <w:tcPr>
            <w:tcW w:w="851" w:type="dxa"/>
          </w:tcPr>
          <w:p w14:paraId="643E6ED5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11,7</w:t>
            </w:r>
          </w:p>
        </w:tc>
        <w:tc>
          <w:tcPr>
            <w:tcW w:w="992" w:type="dxa"/>
            <w:vMerge/>
          </w:tcPr>
          <w:p w14:paraId="4A2ED5BE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1CAB73D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Lise</w:t>
            </w:r>
          </w:p>
        </w:tc>
        <w:tc>
          <w:tcPr>
            <w:tcW w:w="850" w:type="dxa"/>
          </w:tcPr>
          <w:p w14:paraId="58E45123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22,1</w:t>
            </w:r>
          </w:p>
        </w:tc>
      </w:tr>
      <w:tr w:rsidR="0095547B" w:rsidRPr="001E736D" w14:paraId="2F94E80C" w14:textId="77777777" w:rsidTr="0095547B">
        <w:tc>
          <w:tcPr>
            <w:tcW w:w="1413" w:type="dxa"/>
            <w:vMerge/>
          </w:tcPr>
          <w:p w14:paraId="6B38970B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076506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Üniversite</w:t>
            </w:r>
          </w:p>
        </w:tc>
        <w:tc>
          <w:tcPr>
            <w:tcW w:w="851" w:type="dxa"/>
          </w:tcPr>
          <w:p w14:paraId="37BB83E7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2,6</w:t>
            </w:r>
          </w:p>
        </w:tc>
        <w:tc>
          <w:tcPr>
            <w:tcW w:w="992" w:type="dxa"/>
            <w:vMerge/>
          </w:tcPr>
          <w:p w14:paraId="2FBFFDF9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37F171D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Üniversite</w:t>
            </w:r>
          </w:p>
        </w:tc>
        <w:tc>
          <w:tcPr>
            <w:tcW w:w="850" w:type="dxa"/>
          </w:tcPr>
          <w:p w14:paraId="6DA6B5AF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14,3</w:t>
            </w:r>
          </w:p>
        </w:tc>
      </w:tr>
      <w:tr w:rsidR="0095547B" w:rsidRPr="001E736D" w14:paraId="2E1E5A50" w14:textId="77777777" w:rsidTr="0095547B">
        <w:tc>
          <w:tcPr>
            <w:tcW w:w="1413" w:type="dxa"/>
            <w:vMerge w:val="restart"/>
          </w:tcPr>
          <w:p w14:paraId="7E96D65E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  <w:t>Anne Meslek</w:t>
            </w:r>
          </w:p>
        </w:tc>
        <w:tc>
          <w:tcPr>
            <w:tcW w:w="1559" w:type="dxa"/>
          </w:tcPr>
          <w:p w14:paraId="7BAAD552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Memur</w:t>
            </w:r>
          </w:p>
        </w:tc>
        <w:tc>
          <w:tcPr>
            <w:tcW w:w="851" w:type="dxa"/>
          </w:tcPr>
          <w:p w14:paraId="63C6B0AF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2,6</w:t>
            </w:r>
          </w:p>
        </w:tc>
        <w:tc>
          <w:tcPr>
            <w:tcW w:w="992" w:type="dxa"/>
            <w:vMerge w:val="restart"/>
          </w:tcPr>
          <w:p w14:paraId="58751A31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  <w:t>Baba Meslek</w:t>
            </w:r>
          </w:p>
        </w:tc>
        <w:tc>
          <w:tcPr>
            <w:tcW w:w="1701" w:type="dxa"/>
          </w:tcPr>
          <w:p w14:paraId="1F7AA3DE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Memur</w:t>
            </w:r>
          </w:p>
        </w:tc>
        <w:tc>
          <w:tcPr>
            <w:tcW w:w="850" w:type="dxa"/>
          </w:tcPr>
          <w:p w14:paraId="3EED3BDD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19,5</w:t>
            </w:r>
          </w:p>
        </w:tc>
      </w:tr>
      <w:tr w:rsidR="0095547B" w:rsidRPr="001E736D" w14:paraId="10C9012F" w14:textId="77777777" w:rsidTr="0095547B">
        <w:tc>
          <w:tcPr>
            <w:tcW w:w="1413" w:type="dxa"/>
            <w:vMerge/>
          </w:tcPr>
          <w:p w14:paraId="5D7B7E69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AD69B2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Esnaf</w:t>
            </w:r>
          </w:p>
        </w:tc>
        <w:tc>
          <w:tcPr>
            <w:tcW w:w="851" w:type="dxa"/>
          </w:tcPr>
          <w:p w14:paraId="48BCAC8D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1,3</w:t>
            </w:r>
          </w:p>
        </w:tc>
        <w:tc>
          <w:tcPr>
            <w:tcW w:w="992" w:type="dxa"/>
            <w:vMerge/>
          </w:tcPr>
          <w:p w14:paraId="093483BA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AE3CA1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Esnaf</w:t>
            </w:r>
          </w:p>
        </w:tc>
        <w:tc>
          <w:tcPr>
            <w:tcW w:w="850" w:type="dxa"/>
          </w:tcPr>
          <w:p w14:paraId="3D58BFF5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19,5</w:t>
            </w:r>
          </w:p>
        </w:tc>
      </w:tr>
      <w:tr w:rsidR="0095547B" w:rsidRPr="001E736D" w14:paraId="7292126F" w14:textId="77777777" w:rsidTr="0095547B">
        <w:tc>
          <w:tcPr>
            <w:tcW w:w="1413" w:type="dxa"/>
            <w:vMerge/>
          </w:tcPr>
          <w:p w14:paraId="0A3F2020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C01A02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Ev Hanımı</w:t>
            </w:r>
          </w:p>
        </w:tc>
        <w:tc>
          <w:tcPr>
            <w:tcW w:w="851" w:type="dxa"/>
          </w:tcPr>
          <w:p w14:paraId="0EB282EA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vMerge/>
          </w:tcPr>
          <w:p w14:paraId="715509B8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662D951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Diğer</w:t>
            </w:r>
          </w:p>
        </w:tc>
        <w:tc>
          <w:tcPr>
            <w:tcW w:w="850" w:type="dxa"/>
            <w:vMerge w:val="restart"/>
          </w:tcPr>
          <w:p w14:paraId="7937F3D4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61</w:t>
            </w:r>
          </w:p>
        </w:tc>
      </w:tr>
      <w:tr w:rsidR="0095547B" w:rsidRPr="001E736D" w14:paraId="7A5549D4" w14:textId="77777777" w:rsidTr="0095547B">
        <w:tc>
          <w:tcPr>
            <w:tcW w:w="1413" w:type="dxa"/>
            <w:vMerge/>
          </w:tcPr>
          <w:p w14:paraId="68DA276E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279196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Diğer</w:t>
            </w:r>
          </w:p>
        </w:tc>
        <w:tc>
          <w:tcPr>
            <w:tcW w:w="851" w:type="dxa"/>
          </w:tcPr>
          <w:p w14:paraId="4D08ED2D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7,1</w:t>
            </w:r>
          </w:p>
        </w:tc>
        <w:tc>
          <w:tcPr>
            <w:tcW w:w="992" w:type="dxa"/>
            <w:vMerge/>
          </w:tcPr>
          <w:p w14:paraId="6A7FAE56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501506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E4363B6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</w:p>
        </w:tc>
      </w:tr>
      <w:tr w:rsidR="0095547B" w:rsidRPr="001E736D" w14:paraId="31A41482" w14:textId="77777777" w:rsidTr="0095547B">
        <w:tc>
          <w:tcPr>
            <w:tcW w:w="1413" w:type="dxa"/>
            <w:vMerge w:val="restart"/>
          </w:tcPr>
          <w:p w14:paraId="34FE4F04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  <w:t>Büyüdüğü Yer</w:t>
            </w:r>
          </w:p>
        </w:tc>
        <w:tc>
          <w:tcPr>
            <w:tcW w:w="1559" w:type="dxa"/>
          </w:tcPr>
          <w:p w14:paraId="1B2A0FD1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Köy/Kasaba</w:t>
            </w:r>
          </w:p>
        </w:tc>
        <w:tc>
          <w:tcPr>
            <w:tcW w:w="851" w:type="dxa"/>
          </w:tcPr>
          <w:p w14:paraId="37AD83B7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20,8</w:t>
            </w:r>
          </w:p>
        </w:tc>
        <w:tc>
          <w:tcPr>
            <w:tcW w:w="992" w:type="dxa"/>
            <w:vMerge w:val="restart"/>
          </w:tcPr>
          <w:p w14:paraId="16A2E590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/>
                <w:bCs/>
                <w:sz w:val="16"/>
                <w:szCs w:val="16"/>
              </w:rPr>
              <w:t>Aile Gelir Durumu</w:t>
            </w:r>
          </w:p>
        </w:tc>
        <w:tc>
          <w:tcPr>
            <w:tcW w:w="1701" w:type="dxa"/>
          </w:tcPr>
          <w:p w14:paraId="024D963D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2500 ve daha az</w:t>
            </w:r>
          </w:p>
        </w:tc>
        <w:tc>
          <w:tcPr>
            <w:tcW w:w="850" w:type="dxa"/>
          </w:tcPr>
          <w:p w14:paraId="75895C3A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45,5</w:t>
            </w:r>
          </w:p>
        </w:tc>
      </w:tr>
      <w:tr w:rsidR="0095547B" w:rsidRPr="001E736D" w14:paraId="313F3597" w14:textId="77777777" w:rsidTr="0095547B">
        <w:tc>
          <w:tcPr>
            <w:tcW w:w="1413" w:type="dxa"/>
            <w:vMerge/>
          </w:tcPr>
          <w:p w14:paraId="7EB39E4F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CD29CB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İlçe</w:t>
            </w:r>
          </w:p>
        </w:tc>
        <w:tc>
          <w:tcPr>
            <w:tcW w:w="851" w:type="dxa"/>
          </w:tcPr>
          <w:p w14:paraId="18C93C92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24,7</w:t>
            </w:r>
          </w:p>
        </w:tc>
        <w:tc>
          <w:tcPr>
            <w:tcW w:w="992" w:type="dxa"/>
            <w:vMerge/>
          </w:tcPr>
          <w:p w14:paraId="7B256F1F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250068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2501-3500</w:t>
            </w:r>
          </w:p>
        </w:tc>
        <w:tc>
          <w:tcPr>
            <w:tcW w:w="850" w:type="dxa"/>
          </w:tcPr>
          <w:p w14:paraId="348D7145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26,6</w:t>
            </w:r>
          </w:p>
        </w:tc>
      </w:tr>
      <w:tr w:rsidR="0095547B" w:rsidRPr="001E736D" w14:paraId="786EDF1F" w14:textId="77777777" w:rsidTr="0095547B">
        <w:tc>
          <w:tcPr>
            <w:tcW w:w="1413" w:type="dxa"/>
            <w:vMerge/>
          </w:tcPr>
          <w:p w14:paraId="60F7AD4E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C0862B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İl Merkezi</w:t>
            </w:r>
          </w:p>
        </w:tc>
        <w:tc>
          <w:tcPr>
            <w:tcW w:w="851" w:type="dxa"/>
          </w:tcPr>
          <w:p w14:paraId="2CE7EAA0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20,1</w:t>
            </w:r>
          </w:p>
        </w:tc>
        <w:tc>
          <w:tcPr>
            <w:tcW w:w="992" w:type="dxa"/>
            <w:vMerge/>
          </w:tcPr>
          <w:p w14:paraId="5820CF25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B7A22B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3501-4500</w:t>
            </w:r>
          </w:p>
        </w:tc>
        <w:tc>
          <w:tcPr>
            <w:tcW w:w="850" w:type="dxa"/>
          </w:tcPr>
          <w:p w14:paraId="08D542C3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13</w:t>
            </w:r>
          </w:p>
        </w:tc>
      </w:tr>
      <w:tr w:rsidR="0095547B" w:rsidRPr="001E736D" w14:paraId="0087BE40" w14:textId="77777777" w:rsidTr="0095547B">
        <w:tc>
          <w:tcPr>
            <w:tcW w:w="1413" w:type="dxa"/>
            <w:vMerge/>
          </w:tcPr>
          <w:p w14:paraId="50728F83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F87A1E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Büyükşehir</w:t>
            </w:r>
          </w:p>
        </w:tc>
        <w:tc>
          <w:tcPr>
            <w:tcW w:w="851" w:type="dxa"/>
          </w:tcPr>
          <w:p w14:paraId="3871AF75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vMerge/>
          </w:tcPr>
          <w:p w14:paraId="7C64FE2E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9783361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4501-5500</w:t>
            </w:r>
          </w:p>
        </w:tc>
        <w:tc>
          <w:tcPr>
            <w:tcW w:w="850" w:type="dxa"/>
          </w:tcPr>
          <w:p w14:paraId="2357F611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10,4</w:t>
            </w:r>
          </w:p>
        </w:tc>
      </w:tr>
      <w:tr w:rsidR="0095547B" w:rsidRPr="001E736D" w14:paraId="599B097B" w14:textId="77777777" w:rsidTr="0095547B">
        <w:tc>
          <w:tcPr>
            <w:tcW w:w="1413" w:type="dxa"/>
            <w:vMerge/>
          </w:tcPr>
          <w:p w14:paraId="729A4915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F28E70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Metropol (İstanbul/Ankara /İzmir)</w:t>
            </w:r>
          </w:p>
        </w:tc>
        <w:tc>
          <w:tcPr>
            <w:tcW w:w="851" w:type="dxa"/>
          </w:tcPr>
          <w:p w14:paraId="2B4F1B9B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10,4</w:t>
            </w:r>
          </w:p>
        </w:tc>
        <w:tc>
          <w:tcPr>
            <w:tcW w:w="992" w:type="dxa"/>
            <w:vMerge/>
          </w:tcPr>
          <w:p w14:paraId="14E2D6A3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50F013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sz w:val="16"/>
                <w:szCs w:val="16"/>
              </w:rPr>
              <w:t>5501-Yukarısı</w:t>
            </w:r>
          </w:p>
        </w:tc>
        <w:tc>
          <w:tcPr>
            <w:tcW w:w="850" w:type="dxa"/>
          </w:tcPr>
          <w:p w14:paraId="0516DFF9" w14:textId="77777777" w:rsidR="0095547B" w:rsidRPr="001E736D" w:rsidRDefault="0095547B" w:rsidP="00886D98">
            <w:pPr>
              <w:jc w:val="center"/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</w:pPr>
            <w:r w:rsidRPr="001E736D">
              <w:rPr>
                <w:rFonts w:ascii="Palatino Linotype" w:eastAsia="Calibri" w:hAnsi="Palatino Linotype" w:cs="Times New Roman"/>
                <w:bCs/>
                <w:sz w:val="16"/>
                <w:szCs w:val="16"/>
              </w:rPr>
              <w:t>4,5</w:t>
            </w:r>
          </w:p>
        </w:tc>
      </w:tr>
    </w:tbl>
    <w:p w14:paraId="2BC78C1A" w14:textId="77777777" w:rsidR="0095547B" w:rsidRPr="001E736D" w:rsidRDefault="0095547B" w:rsidP="0095547B">
      <w:pPr>
        <w:rPr>
          <w:rFonts w:ascii="Palatino Linotype" w:eastAsiaTheme="minorEastAsia" w:hAnsi="Palatino Linotype" w:cs="Times New Roman"/>
          <w:sz w:val="16"/>
          <w:szCs w:val="12"/>
        </w:rPr>
      </w:pPr>
      <w:r w:rsidRPr="001E736D">
        <w:rPr>
          <w:rFonts w:ascii="Palatino Linotype" w:eastAsiaTheme="minorEastAsia" w:hAnsi="Palatino Linotype" w:cs="Times New Roman"/>
          <w:b/>
          <w:bCs/>
          <w:sz w:val="16"/>
          <w:szCs w:val="12"/>
        </w:rPr>
        <w:t xml:space="preserve">Kaynak: </w:t>
      </w:r>
      <w:r w:rsidRPr="001E736D">
        <w:rPr>
          <w:rFonts w:ascii="Palatino Linotype" w:eastAsiaTheme="minorEastAsia" w:hAnsi="Palatino Linotype" w:cs="Times New Roman"/>
          <w:sz w:val="16"/>
          <w:szCs w:val="12"/>
        </w:rPr>
        <w:t>Yazar tarafından üretilmiştir.</w:t>
      </w:r>
    </w:p>
    <w:p w14:paraId="215681D0" w14:textId="77777777" w:rsidR="0095547B" w:rsidRPr="001E736D" w:rsidRDefault="0095547B" w:rsidP="00F65A4E">
      <w:pPr>
        <w:jc w:val="both"/>
        <w:rPr>
          <w:rFonts w:ascii="Palatino Linotype" w:eastAsiaTheme="minorEastAsia" w:hAnsi="Palatino Linotype" w:cs="Times New Roman"/>
          <w:sz w:val="20"/>
          <w:szCs w:val="16"/>
        </w:rPr>
      </w:pPr>
    </w:p>
    <w:p w14:paraId="0EBEBD2A" w14:textId="77777777" w:rsidR="0095547B" w:rsidRPr="001E736D" w:rsidRDefault="0095547B" w:rsidP="0095547B">
      <w:pPr>
        <w:tabs>
          <w:tab w:val="left" w:pos="2736"/>
        </w:tabs>
        <w:spacing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E736D">
        <w:rPr>
          <w:rFonts w:ascii="Palatino Linotype" w:hAnsi="Palatino Linotype" w:cs="Times New Roman"/>
          <w:noProof/>
          <w:lang w:val="en-US"/>
        </w:rPr>
        <w:lastRenderedPageBreak/>
        <w:drawing>
          <wp:inline distT="0" distB="0" distL="0" distR="0" wp14:anchorId="4364A93D" wp14:editId="07BD6ADF">
            <wp:extent cx="3406140" cy="1409857"/>
            <wp:effectExtent l="0" t="0" r="381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62" cy="14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BB5D" w14:textId="77777777" w:rsidR="0095547B" w:rsidRPr="001E736D" w:rsidRDefault="0095547B" w:rsidP="0095547B">
      <w:pPr>
        <w:spacing w:after="160" w:line="360" w:lineRule="auto"/>
        <w:rPr>
          <w:rFonts w:ascii="Palatino Linotype" w:hAnsi="Palatino Linotype" w:cs="Times New Roman"/>
          <w:bCs/>
          <w:sz w:val="20"/>
          <w:szCs w:val="20"/>
          <w:lang w:val="en-GB"/>
        </w:rPr>
      </w:pPr>
      <w:proofErr w:type="spellStart"/>
      <w:r w:rsidRPr="001E736D">
        <w:rPr>
          <w:rFonts w:ascii="Palatino Linotype" w:hAnsi="Palatino Linotype" w:cs="Times New Roman"/>
          <w:b/>
          <w:sz w:val="20"/>
          <w:szCs w:val="20"/>
          <w:lang w:val="en-GB"/>
        </w:rPr>
        <w:t>Şekil</w:t>
      </w:r>
      <w:proofErr w:type="spellEnd"/>
      <w:r w:rsidRPr="001E736D">
        <w:rPr>
          <w:rFonts w:ascii="Palatino Linotype" w:hAnsi="Palatino Linotype" w:cs="Times New Roman"/>
          <w:b/>
          <w:sz w:val="20"/>
          <w:szCs w:val="20"/>
          <w:lang w:val="en-GB"/>
        </w:rPr>
        <w:t xml:space="preserve"> 1:</w:t>
      </w:r>
      <w:r w:rsidRPr="001E736D">
        <w:rPr>
          <w:rFonts w:ascii="Palatino Linotype" w:hAnsi="Palatino Linotype" w:cs="Times New Roman"/>
          <w:bCs/>
          <w:sz w:val="20"/>
          <w:szCs w:val="20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Cs/>
          <w:sz w:val="20"/>
          <w:szCs w:val="20"/>
          <w:lang w:val="en-GB"/>
        </w:rPr>
        <w:t>Araştırmanın</w:t>
      </w:r>
      <w:proofErr w:type="spellEnd"/>
      <w:r w:rsidRPr="001E736D">
        <w:rPr>
          <w:rFonts w:ascii="Palatino Linotype" w:hAnsi="Palatino Linotype" w:cs="Times New Roman"/>
          <w:bCs/>
          <w:sz w:val="20"/>
          <w:szCs w:val="20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Cs/>
          <w:sz w:val="20"/>
          <w:szCs w:val="20"/>
          <w:lang w:val="en-GB"/>
        </w:rPr>
        <w:t>Modeli</w:t>
      </w:r>
      <w:proofErr w:type="spellEnd"/>
      <w:r w:rsidRPr="001E736D">
        <w:rPr>
          <w:rFonts w:ascii="Palatino Linotype" w:hAnsi="Palatino Linotype" w:cs="Times New Roman"/>
          <w:bCs/>
          <w:sz w:val="20"/>
          <w:szCs w:val="20"/>
          <w:lang w:val="en-GB"/>
        </w:rPr>
        <w:t xml:space="preserve"> (</w:t>
      </w:r>
      <w:proofErr w:type="spellStart"/>
      <w:r w:rsidRPr="001E736D">
        <w:rPr>
          <w:rFonts w:ascii="Palatino Linotype" w:hAnsi="Palatino Linotype" w:cs="Times New Roman"/>
          <w:bCs/>
          <w:sz w:val="20"/>
          <w:szCs w:val="20"/>
          <w:lang w:val="en-GB"/>
        </w:rPr>
        <w:t>Örnek</w:t>
      </w:r>
      <w:proofErr w:type="spellEnd"/>
      <w:r w:rsidRPr="001E736D">
        <w:rPr>
          <w:rFonts w:ascii="Palatino Linotype" w:hAnsi="Palatino Linotype" w:cs="Times New Roman"/>
          <w:bCs/>
          <w:sz w:val="20"/>
          <w:szCs w:val="20"/>
          <w:lang w:val="en-GB"/>
        </w:rPr>
        <w:t xml:space="preserve"> </w:t>
      </w:r>
      <w:proofErr w:type="spellStart"/>
      <w:r w:rsidRPr="001E736D">
        <w:rPr>
          <w:rFonts w:ascii="Palatino Linotype" w:hAnsi="Palatino Linotype" w:cs="Times New Roman"/>
          <w:bCs/>
          <w:sz w:val="20"/>
          <w:szCs w:val="20"/>
          <w:lang w:val="en-GB"/>
        </w:rPr>
        <w:t>Şekil</w:t>
      </w:r>
      <w:proofErr w:type="spellEnd"/>
      <w:r w:rsidRPr="001E736D">
        <w:rPr>
          <w:rFonts w:ascii="Palatino Linotype" w:hAnsi="Palatino Linotype" w:cs="Times New Roman"/>
          <w:bCs/>
          <w:sz w:val="20"/>
          <w:szCs w:val="20"/>
          <w:lang w:val="en-GB"/>
        </w:rPr>
        <w:t>)</w:t>
      </w:r>
    </w:p>
    <w:p w14:paraId="2DFFC716" w14:textId="77777777" w:rsidR="0095547B" w:rsidRPr="001E736D" w:rsidRDefault="0095547B" w:rsidP="0095547B">
      <w:pPr>
        <w:rPr>
          <w:rFonts w:ascii="Palatino Linotype" w:eastAsiaTheme="minorEastAsia" w:hAnsi="Palatino Linotype" w:cs="Times New Roman"/>
          <w:sz w:val="16"/>
          <w:szCs w:val="12"/>
        </w:rPr>
      </w:pPr>
      <w:r w:rsidRPr="001E736D">
        <w:rPr>
          <w:rFonts w:ascii="Palatino Linotype" w:eastAsiaTheme="minorEastAsia" w:hAnsi="Palatino Linotype" w:cs="Times New Roman"/>
          <w:b/>
          <w:bCs/>
          <w:sz w:val="16"/>
          <w:szCs w:val="12"/>
        </w:rPr>
        <w:t xml:space="preserve">Kaynak: </w:t>
      </w:r>
      <w:r w:rsidRPr="001E736D">
        <w:rPr>
          <w:rFonts w:ascii="Palatino Linotype" w:eastAsiaTheme="minorEastAsia" w:hAnsi="Palatino Linotype" w:cs="Times New Roman"/>
          <w:sz w:val="16"/>
          <w:szCs w:val="12"/>
        </w:rPr>
        <w:t>Yazar tarafından üretilmiştir.</w:t>
      </w:r>
    </w:p>
    <w:p w14:paraId="5A6C9FD9" w14:textId="4578637E" w:rsidR="00FD11BD" w:rsidRPr="001E736D" w:rsidRDefault="00FD11BD" w:rsidP="00FD11BD">
      <w:pPr>
        <w:jc w:val="both"/>
        <w:rPr>
          <w:rFonts w:ascii="Palatino Linotype" w:eastAsiaTheme="minorEastAsia" w:hAnsi="Palatino Linotype" w:cs="Times New Roman"/>
          <w:b/>
          <w:bCs/>
          <w:sz w:val="24"/>
          <w:szCs w:val="20"/>
        </w:rPr>
      </w:pPr>
      <w:r w:rsidRPr="001E736D">
        <w:rPr>
          <w:rFonts w:ascii="Palatino Linotype" w:eastAsiaTheme="minorEastAsia" w:hAnsi="Palatino Linotype" w:cs="Times New Roman"/>
          <w:b/>
          <w:bCs/>
          <w:sz w:val="24"/>
          <w:szCs w:val="20"/>
        </w:rPr>
        <w:t xml:space="preserve">Kaynakça / </w:t>
      </w:r>
      <w:proofErr w:type="spellStart"/>
      <w:r w:rsidRPr="001E736D">
        <w:rPr>
          <w:rFonts w:ascii="Palatino Linotype" w:eastAsiaTheme="minorEastAsia" w:hAnsi="Palatino Linotype" w:cs="Times New Roman"/>
          <w:b/>
          <w:bCs/>
          <w:sz w:val="24"/>
          <w:szCs w:val="20"/>
        </w:rPr>
        <w:t>References</w:t>
      </w:r>
      <w:proofErr w:type="spellEnd"/>
      <w:r w:rsidRPr="001E736D">
        <w:rPr>
          <w:rFonts w:ascii="Palatino Linotype" w:eastAsiaTheme="minorEastAsia" w:hAnsi="Palatino Linotype" w:cs="Times New Roman"/>
          <w:b/>
          <w:bCs/>
          <w:sz w:val="24"/>
          <w:szCs w:val="20"/>
        </w:rPr>
        <w:t xml:space="preserve"> </w:t>
      </w:r>
      <w:r w:rsidR="006C5BEC"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 (</w:t>
      </w:r>
      <w:proofErr w:type="spellStart"/>
      <w:r w:rsidR="00F17621"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birinci</w:t>
      </w:r>
      <w:proofErr w:type="spellEnd"/>
      <w:r w:rsidR="00F17621"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 </w:t>
      </w:r>
      <w:proofErr w:type="spellStart"/>
      <w:r w:rsidR="006C5BEC"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başlık</w:t>
      </w:r>
      <w:proofErr w:type="spellEnd"/>
      <w:r w:rsidR="006C5BEC"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. </w:t>
      </w:r>
      <w:r w:rsid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Palatino Linotype</w:t>
      </w:r>
      <w:r w:rsidR="006C5BEC"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 xml:space="preserve"> 12 punto, </w:t>
      </w:r>
      <w:proofErr w:type="spellStart"/>
      <w:r w:rsidR="006C5BEC"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kalın</w:t>
      </w:r>
      <w:proofErr w:type="spellEnd"/>
      <w:r w:rsidR="006C5BEC" w:rsidRPr="001E736D">
        <w:rPr>
          <w:rFonts w:ascii="Palatino Linotype" w:eastAsia="Times New Roman" w:hAnsi="Palatino Linotype" w:cs="Times New Roman"/>
          <w:b/>
          <w:sz w:val="24"/>
          <w:szCs w:val="28"/>
          <w:lang w:val="en-US"/>
        </w:rPr>
        <w:t>)</w:t>
      </w:r>
    </w:p>
    <w:p w14:paraId="143D2F76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Aabo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T., &amp; Eriksen, N. B. (2018).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Corporate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risk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humpback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CEO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Review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Behavioral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Finance., 10, 252-273. </w:t>
      </w:r>
    </w:p>
    <w:p w14:paraId="0A527D5D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Aabo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T.,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M., Thomsen, L.,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Wulff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N. (2020). Watch me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go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big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: CEO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corporate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acquisitions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Review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Behavioral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Finance.</w:t>
      </w:r>
    </w:p>
    <w:p w14:paraId="19A014CE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Agnihotri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A.,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Bhattacharya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S. (2019). CEO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internationalization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Indian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firms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Management International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Review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59(6), 889-918. </w:t>
      </w:r>
    </w:p>
    <w:p w14:paraId="2D4AE945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r w:rsidRPr="001E736D">
        <w:rPr>
          <w:rFonts w:ascii="Palatino Linotype" w:eastAsiaTheme="minorEastAsia" w:hAnsi="Palatino Linotype" w:cs="Times New Roman"/>
          <w:sz w:val="20"/>
          <w:szCs w:val="16"/>
        </w:rPr>
        <w:t>Al-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Shammari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M.,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Rasheed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>, A., &amp; Al-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Shammari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H. A. (2019). CEO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corporate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responsibility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: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Does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CEO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affect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CSR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focus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?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Journal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Business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Research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104, 106-117. </w:t>
      </w:r>
    </w:p>
    <w:p w14:paraId="2DE3CC04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American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Pyschiatric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Association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(2013).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Diagnostic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statistical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manual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mental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disorders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(DSM-5®):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American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Psychiatric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Pub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>.</w:t>
      </w:r>
    </w:p>
    <w:p w14:paraId="17168807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Back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M. D.,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Küfner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A. C.,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Dufner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M.,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Gerlach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T. M.,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Rauthmann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F.,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Denissen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J. (2013).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Narcissistic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admiration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rivalry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: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Disentangling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bright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dark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sides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Journal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personality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psychology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105(6), 1013. </w:t>
      </w:r>
    </w:p>
    <w:p w14:paraId="566D2E76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Bergman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Z.,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Westerman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W.,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Daly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P. (2010).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management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education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Academy of Management Learning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Education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9(1), 119-131. </w:t>
      </w:r>
    </w:p>
    <w:p w14:paraId="359C4E5E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Bogart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L. M.,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Benotsch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E. G.,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Pavlovic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D. P. (2004).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Feeling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superior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but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threatened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: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relation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comparison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Basic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applied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psychology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26(1), 35-44. </w:t>
      </w:r>
    </w:p>
    <w:p w14:paraId="48773C65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Briscoe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F.,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Chin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M.,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Hambrick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D. C. (2014). CEO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ideology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as an element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corporate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opportunity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structure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activists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Academy of Management Journal, 57(6), 1786-1809. </w:t>
      </w:r>
    </w:p>
    <w:p w14:paraId="2154DD23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Brown, J. L. (2016).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Discussion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CEO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Corporate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Tax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Sheltering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journal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American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taxation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association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38(1), 23-27. </w:t>
      </w:r>
    </w:p>
    <w:p w14:paraId="4FB45783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Buffardi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L. E.,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Campbell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W. K. (2008).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networking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web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sites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Personality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psychology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bulletin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34(10), 1303-1314. </w:t>
      </w:r>
    </w:p>
    <w:p w14:paraId="548E2796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Buyl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T.,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Boone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C.,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Wade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B. (2019). CEO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>, risk-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taking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resilience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: An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empirical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analysis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US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commercial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banks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Journal of Management, 45(4), 1372-1400. </w:t>
      </w:r>
    </w:p>
    <w:p w14:paraId="6C918E04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Campbell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W. K.,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Brunell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A. B.,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Finkel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E. J. (2006).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Interpersonal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Self-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Regulation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Romantic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Relationships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: An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Agency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Model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Approach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</w:p>
    <w:p w14:paraId="27021834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Campbell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W. K.,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Foster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D. (2007).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narcissistic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self: Background, an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extended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agency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model,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ongoing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controversies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self, 115, 138. </w:t>
      </w:r>
    </w:p>
    <w:p w14:paraId="16675A56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Campbell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W. K.,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Goodie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A. S.,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Foster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D. (2004).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confidence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risk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attitude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Journal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behavioral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decision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making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17(4), 297-311. </w:t>
      </w:r>
    </w:p>
    <w:p w14:paraId="160147BF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Campbell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W. K.,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Hoffman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B. J.,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Campbell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S. M.,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Marchisio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G. (2011).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organizational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contexts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Human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resource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management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review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21(4), 268-284. </w:t>
      </w:r>
    </w:p>
    <w:p w14:paraId="4A2A2E32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lastRenderedPageBreak/>
        <w:t>Chatterjee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A.,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Hambrick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D. C. (2007).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It's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all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about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me: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Narcissistic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chief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executive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officers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their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effects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company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strategy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performance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Administrative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science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quarterly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52(3), 351-386. </w:t>
      </w:r>
    </w:p>
    <w:p w14:paraId="4F3B1CC3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Chatterjee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A.,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Hambrick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D. C. (2011).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Executive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personality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capability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cues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risk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taking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: How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narcissistic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CEOs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react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to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their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successes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stumbles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Administrative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science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quarterly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56(2), 202-237. </w:t>
      </w:r>
    </w:p>
    <w:p w14:paraId="29CB548F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Chen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Zhang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Z.,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Jia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M. (2019). How CEO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affects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corporate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responsibility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choice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?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Asia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Pacific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Journal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Management, 1-28. </w:t>
      </w:r>
    </w:p>
    <w:p w14:paraId="7877C51E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Cragun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O. R.,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Olsen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K. J., &amp; Wright, P. M. (2020).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Making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CEO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research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great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: a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review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meta-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analysis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CEO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Journal of Management, 46(6), 908-936. </w:t>
      </w:r>
    </w:p>
    <w:p w14:paraId="25D20191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Davenport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S. W.,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Bergman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S. M.,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Bergman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Z.,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Fearrington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M. E. (2014).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Twitter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versus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Facebook: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Exploring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role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motives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usage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different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media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platforms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Computers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Human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Behavior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32, 212-220. </w:t>
      </w:r>
    </w:p>
    <w:p w14:paraId="0492E049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Deters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F.,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Mehl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M. R.,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Eid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M. (2014). 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Narcissistic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power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poster? On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relationship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between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status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updating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activity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on Facebook.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Journal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Research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in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Personality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>, 53, 165-174.</w:t>
      </w:r>
    </w:p>
    <w:p w14:paraId="11B30460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Emmons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R. A. (1984).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Factor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analysis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construct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validity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narcissistic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personality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inventory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Journal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personality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assessment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48(3), 291-300. </w:t>
      </w:r>
    </w:p>
    <w:p w14:paraId="1BBB7EAA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Emmons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R. A. (1987).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: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Theory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measurement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Journal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personality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social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psychology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52(1), 11. </w:t>
      </w:r>
    </w:p>
    <w:p w14:paraId="02F7048C" w14:textId="77777777" w:rsidR="00FD11BD" w:rsidRPr="001E736D" w:rsidRDefault="00FD11BD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Foster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D., &amp;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Brennan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J. C. (2011).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agency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model,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approach-avoidance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motivation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.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handbook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of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narcissism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narcissistic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personality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disorder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: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Theoretical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approaches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empirical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findings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and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Pr="001E736D">
        <w:rPr>
          <w:rFonts w:ascii="Palatino Linotype" w:eastAsiaTheme="minorEastAsia" w:hAnsi="Palatino Linotype" w:cs="Times New Roman"/>
          <w:sz w:val="20"/>
          <w:szCs w:val="16"/>
        </w:rPr>
        <w:t>treatments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, 89-100. </w:t>
      </w:r>
    </w:p>
    <w:p w14:paraId="59761898" w14:textId="77777777" w:rsidR="006C5BEC" w:rsidRPr="001E736D" w:rsidRDefault="006C5BEC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</w:p>
    <w:p w14:paraId="229A5FBB" w14:textId="77777777" w:rsidR="006C5BEC" w:rsidRPr="001E736D" w:rsidRDefault="006C5BEC" w:rsidP="006C5BEC">
      <w:pPr>
        <w:spacing w:after="0" w:line="36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</w:p>
    <w:p w14:paraId="72EAAA35" w14:textId="77777777" w:rsidR="006C5BEC" w:rsidRPr="001E736D" w:rsidRDefault="006C5BEC" w:rsidP="006C5BEC">
      <w:pPr>
        <w:spacing w:after="0" w:line="360" w:lineRule="auto"/>
        <w:jc w:val="both"/>
        <w:rPr>
          <w:rFonts w:ascii="Palatino Linotype" w:eastAsiaTheme="minorEastAsia" w:hAnsi="Palatino Linotype" w:cs="Times New Roman"/>
          <w:sz w:val="20"/>
          <w:szCs w:val="16"/>
        </w:rPr>
      </w:pPr>
    </w:p>
    <w:p w14:paraId="2F90B242" w14:textId="7793A57A" w:rsidR="006C5BEC" w:rsidRPr="001E736D" w:rsidRDefault="006C5BEC" w:rsidP="006C5BEC">
      <w:pPr>
        <w:spacing w:after="0" w:line="360" w:lineRule="auto"/>
        <w:jc w:val="both"/>
        <w:rPr>
          <w:rFonts w:ascii="Palatino Linotype" w:eastAsiaTheme="minorEastAsia" w:hAnsi="Palatino Linotype" w:cs="Times New Roman"/>
          <w:b/>
          <w:bCs/>
          <w:sz w:val="24"/>
          <w:szCs w:val="20"/>
        </w:rPr>
      </w:pPr>
      <w:r w:rsidRPr="001E736D">
        <w:rPr>
          <w:rFonts w:ascii="Palatino Linotype" w:eastAsiaTheme="minorEastAsia" w:hAnsi="Palatino Linotype" w:cs="Times New Roman"/>
          <w:sz w:val="20"/>
          <w:szCs w:val="16"/>
        </w:rPr>
        <w:t>Kaynakça metni (</w:t>
      </w:r>
      <w:proofErr w:type="spellStart"/>
      <w:r w:rsidR="001E736D">
        <w:rPr>
          <w:rFonts w:ascii="Palatino Linotype" w:eastAsiaTheme="minorEastAsia" w:hAnsi="Palatino Linotype" w:cs="Times New Roman"/>
          <w:sz w:val="20"/>
          <w:szCs w:val="16"/>
        </w:rPr>
        <w:t>Palatino</w:t>
      </w:r>
      <w:proofErr w:type="spellEnd"/>
      <w:r w:rsidR="001E736D">
        <w:rPr>
          <w:rFonts w:ascii="Palatino Linotype" w:eastAsiaTheme="minorEastAsia" w:hAnsi="Palatino Linotype" w:cs="Times New Roman"/>
          <w:sz w:val="20"/>
          <w:szCs w:val="16"/>
        </w:rPr>
        <w:t xml:space="preserve"> </w:t>
      </w:r>
      <w:proofErr w:type="spellStart"/>
      <w:r w:rsidR="001E736D">
        <w:rPr>
          <w:rFonts w:ascii="Palatino Linotype" w:eastAsiaTheme="minorEastAsia" w:hAnsi="Palatino Linotype" w:cs="Times New Roman"/>
          <w:sz w:val="20"/>
          <w:szCs w:val="16"/>
        </w:rPr>
        <w:t>Linotype</w:t>
      </w:r>
      <w:proofErr w:type="spellEnd"/>
      <w:r w:rsidRPr="001E736D">
        <w:rPr>
          <w:rFonts w:ascii="Palatino Linotype" w:eastAsiaTheme="minorEastAsia" w:hAnsi="Palatino Linotype" w:cs="Times New Roman"/>
          <w:sz w:val="20"/>
          <w:szCs w:val="16"/>
        </w:rPr>
        <w:t xml:space="preserve"> Font, 10 punto, Normal) </w:t>
      </w:r>
    </w:p>
    <w:p w14:paraId="5D136352" w14:textId="77777777" w:rsidR="006C5BEC" w:rsidRPr="001E736D" w:rsidRDefault="006C5BEC" w:rsidP="006C5BEC">
      <w:pPr>
        <w:spacing w:after="120" w:line="240" w:lineRule="auto"/>
        <w:ind w:left="284" w:hanging="284"/>
        <w:jc w:val="both"/>
        <w:rPr>
          <w:rFonts w:ascii="Palatino Linotype" w:eastAsiaTheme="minorEastAsia" w:hAnsi="Palatino Linotype" w:cs="Times New Roman"/>
          <w:sz w:val="20"/>
          <w:szCs w:val="16"/>
        </w:rPr>
      </w:pPr>
      <w:r w:rsidRPr="001E736D">
        <w:rPr>
          <w:rFonts w:ascii="Palatino Linotype" w:eastAsiaTheme="minorEastAsia" w:hAnsi="Palatino Linotype" w:cs="Times New Roman"/>
          <w:noProof/>
          <w:sz w:val="20"/>
          <w:szCs w:val="16"/>
        </w:rPr>
        <w:drawing>
          <wp:inline distT="0" distB="0" distL="0" distR="0" wp14:anchorId="08B99B19" wp14:editId="537FB665">
            <wp:extent cx="3124419" cy="368046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2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443" cy="369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BEC" w:rsidRPr="001E736D" w:rsidSect="00F26566">
      <w:headerReference w:type="even" r:id="rId12"/>
      <w:headerReference w:type="default" r:id="rId13"/>
      <w:footerReference w:type="even" r:id="rId14"/>
      <w:pgSz w:w="11906" w:h="16838" w:code="9"/>
      <w:pgMar w:top="851" w:right="1418" w:bottom="851" w:left="1418" w:header="28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2A521" w14:textId="77777777" w:rsidR="0063288E" w:rsidRDefault="0063288E" w:rsidP="00855C5B">
      <w:pPr>
        <w:spacing w:after="0" w:line="240" w:lineRule="auto"/>
      </w:pPr>
      <w:r>
        <w:separator/>
      </w:r>
    </w:p>
  </w:endnote>
  <w:endnote w:type="continuationSeparator" w:id="0">
    <w:p w14:paraId="17F9F33E" w14:textId="77777777" w:rsidR="0063288E" w:rsidRDefault="0063288E" w:rsidP="0085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lk62209253"/>
  <w:bookmarkStart w:id="3" w:name="_Hlk62209254"/>
  <w:p w14:paraId="340ECF33" w14:textId="77777777" w:rsidR="003553EB" w:rsidRPr="00C14950" w:rsidRDefault="0063288E" w:rsidP="00C14950">
    <w:pPr>
      <w:pStyle w:val="AltBilgi"/>
      <w:jc w:val="center"/>
      <w:rPr>
        <w:bCs/>
        <w:i/>
        <w:sz w:val="18"/>
        <w:szCs w:val="18"/>
      </w:rPr>
    </w:pPr>
    <w:sdt>
      <w:sdtPr>
        <w:rPr>
          <w:rFonts w:ascii="Book Antiqua" w:hAnsi="Book Antiqua" w:cs="Times New Roman"/>
          <w:bCs/>
          <w:i/>
          <w:sz w:val="20"/>
          <w:szCs w:val="20"/>
        </w:rPr>
        <w:alias w:val="journal abbreviation"/>
        <w:tag w:val="journal abbreviation"/>
        <w:id w:val="-446464684"/>
        <w:placeholder>
          <w:docPart w:val="24D550705843497095D2DC0BD6FA8143"/>
        </w:placeholder>
        <w:dropDownList>
          <w:listItem w:displayText="Please Choose" w:value="Please Choose"/>
          <w:listItem w:displayText="bmij (2020) 8 (1):" w:value="bmij (2020) 8 (1):"/>
          <w:listItem w:displayText="bmij (2020) 8 (2):" w:value="bmij (2020) 8 (2):"/>
          <w:listItem w:displayText="bmij (2020) 8 (3):" w:value="bmij (2020) 8 (3):"/>
          <w:listItem w:displayText="bmij (2020) 8 (4):" w:value="bmij (2020) 8 (4):"/>
          <w:listItem w:displayText="bmij (2020) 8 (5):" w:value="bmij (2020) 8 (5):"/>
          <w:listItem w:displayText="bmij (2021) 9 (1):" w:value="bmij (2021) 9 (1):"/>
          <w:listItem w:displayText="bmij (2021) 9 (2):" w:value="bmij (2021) 9 (2):"/>
          <w:listItem w:displayText="bmij (2021) 9 (3):" w:value="bmij (2021) 9 (3):"/>
          <w:listItem w:displayText="bmij (2021) 9 (4):" w:value="bmij (2021) 9 (4):"/>
          <w:listItem w:displayText="bmij (2021) 9 (5):" w:value="bmij (2021) 9 (5):"/>
        </w:dropDownList>
      </w:sdtPr>
      <w:sdtEndPr/>
      <w:sdtContent>
        <w:r w:rsidR="003553EB" w:rsidRPr="00C14950">
          <w:rPr>
            <w:rFonts w:ascii="Book Antiqua" w:hAnsi="Book Antiqua" w:cs="Times New Roman"/>
            <w:bCs/>
            <w:i/>
            <w:sz w:val="20"/>
            <w:szCs w:val="20"/>
          </w:rPr>
          <w:t>bmij (2020) 8 (4):</w:t>
        </w:r>
      </w:sdtContent>
    </w:sdt>
    <w:r w:rsidR="003553EB" w:rsidRPr="00C14950">
      <w:rPr>
        <w:rFonts w:ascii="Book Antiqua" w:hAnsi="Book Antiqua" w:cs="Times New Roman"/>
        <w:bCs/>
        <w:i/>
        <w:sz w:val="20"/>
        <w:szCs w:val="20"/>
      </w:rPr>
      <w:t>2588-2613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CC818" w14:textId="77777777" w:rsidR="0063288E" w:rsidRDefault="0063288E" w:rsidP="00855C5B">
      <w:pPr>
        <w:spacing w:after="0" w:line="240" w:lineRule="auto"/>
      </w:pPr>
      <w:r>
        <w:separator/>
      </w:r>
    </w:p>
  </w:footnote>
  <w:footnote w:type="continuationSeparator" w:id="0">
    <w:p w14:paraId="3AB35F9B" w14:textId="77777777" w:rsidR="0063288E" w:rsidRDefault="0063288E" w:rsidP="0085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3C82A" w14:textId="184A6028" w:rsidR="003553EB" w:rsidRPr="008A5FA5" w:rsidRDefault="003553EB" w:rsidP="00514463">
    <w:pPr>
      <w:tabs>
        <w:tab w:val="left" w:pos="1932"/>
        <w:tab w:val="center" w:pos="4535"/>
        <w:tab w:val="left" w:pos="6120"/>
        <w:tab w:val="left" w:pos="7260"/>
      </w:tabs>
      <w:spacing w:after="0" w:line="240" w:lineRule="auto"/>
      <w:jc w:val="center"/>
      <w:rPr>
        <w:rFonts w:ascii="Book Antiqua" w:hAnsi="Book Antiqua" w:cs="Times New Roman"/>
        <w:i/>
        <w:iCs/>
        <w:sz w:val="20"/>
        <w:szCs w:val="24"/>
        <w:lang w:val="en-GB"/>
      </w:rPr>
    </w:pPr>
    <w:bookmarkStart w:id="0" w:name="_Hlk62209265"/>
    <w:bookmarkStart w:id="1" w:name="_Hlk62209266"/>
    <w:r w:rsidRPr="008A5FA5">
      <w:rPr>
        <w:rFonts w:ascii="Book Antiqua" w:hAnsi="Book Antiqua" w:cs="Times New Roman"/>
        <w:i/>
        <w:iCs/>
        <w:sz w:val="20"/>
        <w:szCs w:val="24"/>
        <w:lang w:val="en-GB"/>
      </w:rPr>
      <w:t xml:space="preserve"> &amp;  &amp;  &amp; </w:t>
    </w:r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Lorem ipsum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dolor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sit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amet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,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consectetur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adipiscing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elit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,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sed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do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eiusmod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tempor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incididunt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ut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labore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et dolore magna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aliqua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.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Tincidunt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eget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nullam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non nisi est.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Commodo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quis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imperdiet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massa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tincidunt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.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Facilisis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volutpat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est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velit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egestas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dui id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ornare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.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Nibh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mauris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cursus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mattis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molestie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a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iaculis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at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erat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. Cursus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risus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at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ultrices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mi.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Quam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pellentesque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nec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nam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aliquam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sem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et. Sit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amet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luctus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venenatis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lectus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magna.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Sed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euismod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nisi porta lorem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mollis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aliquam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ut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porttitor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leo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.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Eget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magna fermentum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iaculis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eu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non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diam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phasellus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vestibulum.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Sed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egestas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egestas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fringilla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phasellus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faucibus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scelerisque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eleifend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.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Enim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nec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dui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nunc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mattis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enim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ut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tellus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elementum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 xml:space="preserve"> </w:t>
    </w:r>
    <w:proofErr w:type="spellStart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sagittis</w:t>
    </w:r>
    <w:proofErr w:type="spellEnd"/>
    <w:r w:rsidR="00F65A4E">
      <w:rPr>
        <w:rFonts w:ascii="Book Antiqua" w:hAnsi="Book Antiqua" w:cs="Times New Roman"/>
        <w:i/>
        <w:iCs/>
        <w:sz w:val="20"/>
        <w:szCs w:val="24"/>
        <w:lang w:val="en-GB"/>
      </w:rPr>
      <w:t>.</w:t>
    </w:r>
  </w:p>
  <w:bookmarkEnd w:id="0"/>
  <w:bookmarkEnd w:id="1"/>
  <w:p w14:paraId="3782D9B9" w14:textId="77777777" w:rsidR="003553EB" w:rsidRPr="004359A7" w:rsidRDefault="003553EB" w:rsidP="004359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95A50" w14:textId="3BBB6D7A" w:rsidR="003553EB" w:rsidRPr="00AE3A1D" w:rsidRDefault="003553EB" w:rsidP="00AE3A1D">
    <w:pPr>
      <w:pStyle w:val="stBilgi"/>
    </w:pPr>
    <w:r w:rsidRPr="00AE3A1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51C3"/>
    <w:multiLevelType w:val="multilevel"/>
    <w:tmpl w:val="66B0D5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2C25846"/>
    <w:multiLevelType w:val="multilevel"/>
    <w:tmpl w:val="66B0D5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2F87A5C"/>
    <w:multiLevelType w:val="multilevel"/>
    <w:tmpl w:val="C3BC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4425A"/>
    <w:multiLevelType w:val="hybridMultilevel"/>
    <w:tmpl w:val="D1A406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1903"/>
    <w:multiLevelType w:val="hybridMultilevel"/>
    <w:tmpl w:val="BC325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22BFC"/>
    <w:multiLevelType w:val="multilevel"/>
    <w:tmpl w:val="66B0D5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7C25CE4"/>
    <w:multiLevelType w:val="hybridMultilevel"/>
    <w:tmpl w:val="ACFCA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3F12"/>
    <w:multiLevelType w:val="multilevel"/>
    <w:tmpl w:val="AFBE8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7F13B7A"/>
    <w:multiLevelType w:val="hybridMultilevel"/>
    <w:tmpl w:val="F4528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C4A30"/>
    <w:multiLevelType w:val="multilevel"/>
    <w:tmpl w:val="4F7CC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B762B41"/>
    <w:multiLevelType w:val="hybridMultilevel"/>
    <w:tmpl w:val="011A9198"/>
    <w:lvl w:ilvl="0" w:tplc="13A27092">
      <w:start w:val="1"/>
      <w:numFmt w:val="decimal"/>
      <w:lvlText w:val="%1"/>
      <w:lvlJc w:val="left"/>
      <w:pPr>
        <w:ind w:left="1155" w:hanging="360"/>
      </w:pPr>
      <w:rPr>
        <w:rFonts w:hint="default"/>
        <w:w w:val="105"/>
        <w:sz w:val="12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4F3D0F40"/>
    <w:multiLevelType w:val="hybridMultilevel"/>
    <w:tmpl w:val="7D84D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2694D"/>
    <w:multiLevelType w:val="hybridMultilevel"/>
    <w:tmpl w:val="D1C60FEC"/>
    <w:lvl w:ilvl="0" w:tplc="9DAA0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F6EA9"/>
    <w:multiLevelType w:val="multilevel"/>
    <w:tmpl w:val="66B0D5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D927292"/>
    <w:multiLevelType w:val="hybridMultilevel"/>
    <w:tmpl w:val="CFF0C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601B6"/>
    <w:multiLevelType w:val="hybridMultilevel"/>
    <w:tmpl w:val="AF140620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5B92C8B"/>
    <w:multiLevelType w:val="multilevel"/>
    <w:tmpl w:val="F1ACF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5F6B2A"/>
    <w:multiLevelType w:val="hybridMultilevel"/>
    <w:tmpl w:val="95265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84B49"/>
    <w:multiLevelType w:val="hybridMultilevel"/>
    <w:tmpl w:val="B4EA00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F38A3"/>
    <w:multiLevelType w:val="multilevel"/>
    <w:tmpl w:val="18D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5D282A"/>
    <w:multiLevelType w:val="hybridMultilevel"/>
    <w:tmpl w:val="25C65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1" w15:restartNumberingAfterBreak="0">
    <w:nsid w:val="799D454F"/>
    <w:multiLevelType w:val="multilevel"/>
    <w:tmpl w:val="E07ED758"/>
    <w:lvl w:ilvl="0">
      <w:start w:val="3"/>
      <w:numFmt w:val="decimal"/>
      <w:lvlText w:val="%1"/>
      <w:lvlJc w:val="left"/>
      <w:pPr>
        <w:ind w:left="1925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2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67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4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5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8" w:hanging="420"/>
      </w:pPr>
      <w:rPr>
        <w:rFonts w:hint="default"/>
      </w:rPr>
    </w:lvl>
  </w:abstractNum>
  <w:abstractNum w:abstractNumId="22" w15:restartNumberingAfterBreak="0">
    <w:nsid w:val="79B60D8C"/>
    <w:multiLevelType w:val="multilevel"/>
    <w:tmpl w:val="0212B988"/>
    <w:lvl w:ilvl="0">
      <w:start w:val="2"/>
      <w:numFmt w:val="decimal"/>
      <w:lvlText w:val="%1."/>
      <w:lvlJc w:val="left"/>
      <w:pPr>
        <w:ind w:left="174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92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9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7" w:hanging="42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22"/>
  </w:num>
  <w:num w:numId="5">
    <w:abstractNumId w:val="10"/>
  </w:num>
  <w:num w:numId="6">
    <w:abstractNumId w:val="3"/>
  </w:num>
  <w:num w:numId="7">
    <w:abstractNumId w:val="18"/>
  </w:num>
  <w:num w:numId="8">
    <w:abstractNumId w:val="6"/>
  </w:num>
  <w:num w:numId="9">
    <w:abstractNumId w:val="15"/>
  </w:num>
  <w:num w:numId="10">
    <w:abstractNumId w:val="17"/>
  </w:num>
  <w:num w:numId="11">
    <w:abstractNumId w:val="4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  <w:num w:numId="16">
    <w:abstractNumId w:val="20"/>
  </w:num>
  <w:num w:numId="17">
    <w:abstractNumId w:val="8"/>
  </w:num>
  <w:num w:numId="18">
    <w:abstractNumId w:val="14"/>
  </w:num>
  <w:num w:numId="19">
    <w:abstractNumId w:val="12"/>
  </w:num>
  <w:num w:numId="20">
    <w:abstractNumId w:val="9"/>
  </w:num>
  <w:num w:numId="21">
    <w:abstractNumId w:val="16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zNDE0NLMwtzQyMjdR0lEKTi0uzszPAykwNK0FAMjSDwMtAAAA"/>
  </w:docVars>
  <w:rsids>
    <w:rsidRoot w:val="00AE3A1D"/>
    <w:rsid w:val="0000088E"/>
    <w:rsid w:val="0000127A"/>
    <w:rsid w:val="00003576"/>
    <w:rsid w:val="00007992"/>
    <w:rsid w:val="00016DCC"/>
    <w:rsid w:val="00021D47"/>
    <w:rsid w:val="000319B9"/>
    <w:rsid w:val="00044E46"/>
    <w:rsid w:val="00054158"/>
    <w:rsid w:val="00057831"/>
    <w:rsid w:val="000650A2"/>
    <w:rsid w:val="00070C3F"/>
    <w:rsid w:val="00081513"/>
    <w:rsid w:val="000835DE"/>
    <w:rsid w:val="000A047A"/>
    <w:rsid w:val="000A242C"/>
    <w:rsid w:val="000A5ADB"/>
    <w:rsid w:val="000B1125"/>
    <w:rsid w:val="000B23E1"/>
    <w:rsid w:val="000B5DA8"/>
    <w:rsid w:val="000C76C7"/>
    <w:rsid w:val="000D1005"/>
    <w:rsid w:val="000D41FD"/>
    <w:rsid w:val="000D4BDB"/>
    <w:rsid w:val="000D5A74"/>
    <w:rsid w:val="000E3E6F"/>
    <w:rsid w:val="000F038B"/>
    <w:rsid w:val="000F1F2D"/>
    <w:rsid w:val="001068F7"/>
    <w:rsid w:val="001213DE"/>
    <w:rsid w:val="00123CFD"/>
    <w:rsid w:val="0012493F"/>
    <w:rsid w:val="001303A7"/>
    <w:rsid w:val="00131D56"/>
    <w:rsid w:val="00133768"/>
    <w:rsid w:val="00136B9C"/>
    <w:rsid w:val="00142266"/>
    <w:rsid w:val="00142E66"/>
    <w:rsid w:val="00146C4E"/>
    <w:rsid w:val="00150521"/>
    <w:rsid w:val="001577EA"/>
    <w:rsid w:val="00160ABB"/>
    <w:rsid w:val="00167108"/>
    <w:rsid w:val="00174B87"/>
    <w:rsid w:val="00184042"/>
    <w:rsid w:val="001903FB"/>
    <w:rsid w:val="00191354"/>
    <w:rsid w:val="0019251D"/>
    <w:rsid w:val="001975CB"/>
    <w:rsid w:val="001A770A"/>
    <w:rsid w:val="001A7CED"/>
    <w:rsid w:val="001C2B49"/>
    <w:rsid w:val="001C2C76"/>
    <w:rsid w:val="001D140B"/>
    <w:rsid w:val="001D6C8C"/>
    <w:rsid w:val="001E03B8"/>
    <w:rsid w:val="001E736D"/>
    <w:rsid w:val="001E7D39"/>
    <w:rsid w:val="001F76D9"/>
    <w:rsid w:val="002029AD"/>
    <w:rsid w:val="002048EC"/>
    <w:rsid w:val="00214B1F"/>
    <w:rsid w:val="00223BDE"/>
    <w:rsid w:val="00233ABE"/>
    <w:rsid w:val="00240D9B"/>
    <w:rsid w:val="002444B8"/>
    <w:rsid w:val="00255968"/>
    <w:rsid w:val="00256E0A"/>
    <w:rsid w:val="00256F1D"/>
    <w:rsid w:val="002615B7"/>
    <w:rsid w:val="0026751E"/>
    <w:rsid w:val="00270EA1"/>
    <w:rsid w:val="00273698"/>
    <w:rsid w:val="00273816"/>
    <w:rsid w:val="00285A97"/>
    <w:rsid w:val="00286558"/>
    <w:rsid w:val="00286932"/>
    <w:rsid w:val="00291651"/>
    <w:rsid w:val="00297845"/>
    <w:rsid w:val="002A039F"/>
    <w:rsid w:val="002A6EC0"/>
    <w:rsid w:val="002B01E8"/>
    <w:rsid w:val="002B3EF2"/>
    <w:rsid w:val="002E3460"/>
    <w:rsid w:val="002E41C4"/>
    <w:rsid w:val="002E4BB5"/>
    <w:rsid w:val="002E5E32"/>
    <w:rsid w:val="002F14C4"/>
    <w:rsid w:val="002F7CA3"/>
    <w:rsid w:val="003030BB"/>
    <w:rsid w:val="00305E23"/>
    <w:rsid w:val="00310DA0"/>
    <w:rsid w:val="0031614A"/>
    <w:rsid w:val="0032435B"/>
    <w:rsid w:val="00326E3D"/>
    <w:rsid w:val="0034445D"/>
    <w:rsid w:val="003454A5"/>
    <w:rsid w:val="00346984"/>
    <w:rsid w:val="003553EB"/>
    <w:rsid w:val="00356CD2"/>
    <w:rsid w:val="0036174D"/>
    <w:rsid w:val="00366C77"/>
    <w:rsid w:val="00367E5D"/>
    <w:rsid w:val="0038088D"/>
    <w:rsid w:val="003824C6"/>
    <w:rsid w:val="00387755"/>
    <w:rsid w:val="00390D53"/>
    <w:rsid w:val="00392D96"/>
    <w:rsid w:val="00396E49"/>
    <w:rsid w:val="003A3E9B"/>
    <w:rsid w:val="003B1097"/>
    <w:rsid w:val="003C37D7"/>
    <w:rsid w:val="003C41B1"/>
    <w:rsid w:val="003D4D11"/>
    <w:rsid w:val="003E3C22"/>
    <w:rsid w:val="003E3FC9"/>
    <w:rsid w:val="003E67EC"/>
    <w:rsid w:val="003F6B2A"/>
    <w:rsid w:val="004008CD"/>
    <w:rsid w:val="00402A04"/>
    <w:rsid w:val="00413675"/>
    <w:rsid w:val="00431C6D"/>
    <w:rsid w:val="00432349"/>
    <w:rsid w:val="004359A7"/>
    <w:rsid w:val="00437508"/>
    <w:rsid w:val="00450871"/>
    <w:rsid w:val="00452B1F"/>
    <w:rsid w:val="00464756"/>
    <w:rsid w:val="004704B3"/>
    <w:rsid w:val="004749C3"/>
    <w:rsid w:val="00475300"/>
    <w:rsid w:val="00476E3B"/>
    <w:rsid w:val="0048049A"/>
    <w:rsid w:val="00483C3D"/>
    <w:rsid w:val="00486062"/>
    <w:rsid w:val="00495150"/>
    <w:rsid w:val="004961EC"/>
    <w:rsid w:val="004B071C"/>
    <w:rsid w:val="004B7CA3"/>
    <w:rsid w:val="004C3AE1"/>
    <w:rsid w:val="004C6CB8"/>
    <w:rsid w:val="004D13D6"/>
    <w:rsid w:val="004D65AC"/>
    <w:rsid w:val="004D7E45"/>
    <w:rsid w:val="004E1B3F"/>
    <w:rsid w:val="004E5DA2"/>
    <w:rsid w:val="004F2793"/>
    <w:rsid w:val="004F57C0"/>
    <w:rsid w:val="00507013"/>
    <w:rsid w:val="00511EB0"/>
    <w:rsid w:val="00514463"/>
    <w:rsid w:val="00515191"/>
    <w:rsid w:val="0052058C"/>
    <w:rsid w:val="00533D71"/>
    <w:rsid w:val="005356A2"/>
    <w:rsid w:val="00540217"/>
    <w:rsid w:val="00541147"/>
    <w:rsid w:val="005419A0"/>
    <w:rsid w:val="00543E93"/>
    <w:rsid w:val="00546971"/>
    <w:rsid w:val="005558A9"/>
    <w:rsid w:val="005579EA"/>
    <w:rsid w:val="00562947"/>
    <w:rsid w:val="00562C65"/>
    <w:rsid w:val="00570AA7"/>
    <w:rsid w:val="005723CC"/>
    <w:rsid w:val="005740ED"/>
    <w:rsid w:val="00574510"/>
    <w:rsid w:val="00574EB4"/>
    <w:rsid w:val="005771C8"/>
    <w:rsid w:val="0058434C"/>
    <w:rsid w:val="00591E1E"/>
    <w:rsid w:val="005A00B6"/>
    <w:rsid w:val="005A00C1"/>
    <w:rsid w:val="005A1E41"/>
    <w:rsid w:val="005B0684"/>
    <w:rsid w:val="005C3107"/>
    <w:rsid w:val="005D6C68"/>
    <w:rsid w:val="005D799B"/>
    <w:rsid w:val="005E1EFE"/>
    <w:rsid w:val="005E247A"/>
    <w:rsid w:val="005F15ED"/>
    <w:rsid w:val="006076DD"/>
    <w:rsid w:val="00610DE5"/>
    <w:rsid w:val="00627640"/>
    <w:rsid w:val="0063288E"/>
    <w:rsid w:val="00642796"/>
    <w:rsid w:val="006427C0"/>
    <w:rsid w:val="00661D98"/>
    <w:rsid w:val="00664E84"/>
    <w:rsid w:val="00677145"/>
    <w:rsid w:val="0068118E"/>
    <w:rsid w:val="00690959"/>
    <w:rsid w:val="006918AC"/>
    <w:rsid w:val="00694B59"/>
    <w:rsid w:val="00696757"/>
    <w:rsid w:val="006A29B9"/>
    <w:rsid w:val="006B0BEF"/>
    <w:rsid w:val="006B20EA"/>
    <w:rsid w:val="006B39A3"/>
    <w:rsid w:val="006B6CC9"/>
    <w:rsid w:val="006C5341"/>
    <w:rsid w:val="006C5BEC"/>
    <w:rsid w:val="006C76AB"/>
    <w:rsid w:val="006E00C2"/>
    <w:rsid w:val="006F411E"/>
    <w:rsid w:val="0070000E"/>
    <w:rsid w:val="00704F81"/>
    <w:rsid w:val="00712D7A"/>
    <w:rsid w:val="007256EF"/>
    <w:rsid w:val="007262CC"/>
    <w:rsid w:val="0072770C"/>
    <w:rsid w:val="00727FB8"/>
    <w:rsid w:val="007330EB"/>
    <w:rsid w:val="00740E6D"/>
    <w:rsid w:val="007426FB"/>
    <w:rsid w:val="0074647C"/>
    <w:rsid w:val="00746BCD"/>
    <w:rsid w:val="00761505"/>
    <w:rsid w:val="0077050F"/>
    <w:rsid w:val="00773A89"/>
    <w:rsid w:val="0077702F"/>
    <w:rsid w:val="007778B3"/>
    <w:rsid w:val="00780F36"/>
    <w:rsid w:val="00783966"/>
    <w:rsid w:val="00792A98"/>
    <w:rsid w:val="007965C4"/>
    <w:rsid w:val="00796BC9"/>
    <w:rsid w:val="007B5C6D"/>
    <w:rsid w:val="007C00DB"/>
    <w:rsid w:val="007C2578"/>
    <w:rsid w:val="007E17E3"/>
    <w:rsid w:val="007F0764"/>
    <w:rsid w:val="007F574B"/>
    <w:rsid w:val="00800020"/>
    <w:rsid w:val="00805877"/>
    <w:rsid w:val="008075EB"/>
    <w:rsid w:val="00816DE7"/>
    <w:rsid w:val="008225DA"/>
    <w:rsid w:val="00834F76"/>
    <w:rsid w:val="00836B8E"/>
    <w:rsid w:val="00837122"/>
    <w:rsid w:val="00842507"/>
    <w:rsid w:val="008464CD"/>
    <w:rsid w:val="00852553"/>
    <w:rsid w:val="0085548E"/>
    <w:rsid w:val="00855C5B"/>
    <w:rsid w:val="008707BD"/>
    <w:rsid w:val="00891A7A"/>
    <w:rsid w:val="008A3A7D"/>
    <w:rsid w:val="008A3FD8"/>
    <w:rsid w:val="008A5FA5"/>
    <w:rsid w:val="008A7D86"/>
    <w:rsid w:val="008B5BFE"/>
    <w:rsid w:val="008B6927"/>
    <w:rsid w:val="008C0BF1"/>
    <w:rsid w:val="008D01E0"/>
    <w:rsid w:val="008D4EE5"/>
    <w:rsid w:val="008D52E1"/>
    <w:rsid w:val="008D7440"/>
    <w:rsid w:val="008E1DA9"/>
    <w:rsid w:val="008F24E2"/>
    <w:rsid w:val="009061A8"/>
    <w:rsid w:val="009118F1"/>
    <w:rsid w:val="009141BE"/>
    <w:rsid w:val="00916FCD"/>
    <w:rsid w:val="0092267D"/>
    <w:rsid w:val="00927333"/>
    <w:rsid w:val="009410BA"/>
    <w:rsid w:val="0094134D"/>
    <w:rsid w:val="0095547B"/>
    <w:rsid w:val="00955AF3"/>
    <w:rsid w:val="0095680C"/>
    <w:rsid w:val="00971B7F"/>
    <w:rsid w:val="0097324C"/>
    <w:rsid w:val="009804F0"/>
    <w:rsid w:val="00982464"/>
    <w:rsid w:val="00991D47"/>
    <w:rsid w:val="009A1A09"/>
    <w:rsid w:val="009A1AB3"/>
    <w:rsid w:val="009A3E10"/>
    <w:rsid w:val="009A4626"/>
    <w:rsid w:val="009A5793"/>
    <w:rsid w:val="009A5B94"/>
    <w:rsid w:val="009C07D9"/>
    <w:rsid w:val="009D16DB"/>
    <w:rsid w:val="009D27B5"/>
    <w:rsid w:val="009D504C"/>
    <w:rsid w:val="009D5A37"/>
    <w:rsid w:val="009D72BE"/>
    <w:rsid w:val="009E43BB"/>
    <w:rsid w:val="009E49E2"/>
    <w:rsid w:val="009E4AB9"/>
    <w:rsid w:val="009E6B92"/>
    <w:rsid w:val="009F30DB"/>
    <w:rsid w:val="009F40AA"/>
    <w:rsid w:val="009F5515"/>
    <w:rsid w:val="00A1099D"/>
    <w:rsid w:val="00A16B10"/>
    <w:rsid w:val="00A20447"/>
    <w:rsid w:val="00A372A4"/>
    <w:rsid w:val="00A41B68"/>
    <w:rsid w:val="00A42F66"/>
    <w:rsid w:val="00A4609B"/>
    <w:rsid w:val="00A47FD1"/>
    <w:rsid w:val="00A52328"/>
    <w:rsid w:val="00A5290A"/>
    <w:rsid w:val="00A575AB"/>
    <w:rsid w:val="00A82608"/>
    <w:rsid w:val="00A85651"/>
    <w:rsid w:val="00A9605F"/>
    <w:rsid w:val="00AB2AE1"/>
    <w:rsid w:val="00AB5CD7"/>
    <w:rsid w:val="00AC2E6B"/>
    <w:rsid w:val="00AD7B7E"/>
    <w:rsid w:val="00AE13E4"/>
    <w:rsid w:val="00AE311A"/>
    <w:rsid w:val="00AE3A1D"/>
    <w:rsid w:val="00AE6111"/>
    <w:rsid w:val="00AF10AC"/>
    <w:rsid w:val="00AF7F7F"/>
    <w:rsid w:val="00B00EB2"/>
    <w:rsid w:val="00B05E7E"/>
    <w:rsid w:val="00B13696"/>
    <w:rsid w:val="00B15EE4"/>
    <w:rsid w:val="00B16153"/>
    <w:rsid w:val="00B17D44"/>
    <w:rsid w:val="00B21E3E"/>
    <w:rsid w:val="00B30638"/>
    <w:rsid w:val="00B3458C"/>
    <w:rsid w:val="00B34DD2"/>
    <w:rsid w:val="00B44530"/>
    <w:rsid w:val="00B47E01"/>
    <w:rsid w:val="00B55086"/>
    <w:rsid w:val="00B61104"/>
    <w:rsid w:val="00B6236F"/>
    <w:rsid w:val="00B6532C"/>
    <w:rsid w:val="00B6730C"/>
    <w:rsid w:val="00B708F0"/>
    <w:rsid w:val="00B70948"/>
    <w:rsid w:val="00B75742"/>
    <w:rsid w:val="00B75C67"/>
    <w:rsid w:val="00B76F2C"/>
    <w:rsid w:val="00B77F1C"/>
    <w:rsid w:val="00B861E1"/>
    <w:rsid w:val="00B93074"/>
    <w:rsid w:val="00B95A47"/>
    <w:rsid w:val="00B9720A"/>
    <w:rsid w:val="00BA705E"/>
    <w:rsid w:val="00BB150F"/>
    <w:rsid w:val="00BB22CE"/>
    <w:rsid w:val="00BD2620"/>
    <w:rsid w:val="00BD338C"/>
    <w:rsid w:val="00BD51E0"/>
    <w:rsid w:val="00BE228A"/>
    <w:rsid w:val="00BF3642"/>
    <w:rsid w:val="00BF66BA"/>
    <w:rsid w:val="00C11D02"/>
    <w:rsid w:val="00C14950"/>
    <w:rsid w:val="00C15204"/>
    <w:rsid w:val="00C2092B"/>
    <w:rsid w:val="00C20A7B"/>
    <w:rsid w:val="00C23795"/>
    <w:rsid w:val="00C32084"/>
    <w:rsid w:val="00C32AF9"/>
    <w:rsid w:val="00C34961"/>
    <w:rsid w:val="00C369A8"/>
    <w:rsid w:val="00C4010C"/>
    <w:rsid w:val="00C44A4B"/>
    <w:rsid w:val="00C56474"/>
    <w:rsid w:val="00C63A1C"/>
    <w:rsid w:val="00C72E73"/>
    <w:rsid w:val="00C8666C"/>
    <w:rsid w:val="00CA1135"/>
    <w:rsid w:val="00CB571F"/>
    <w:rsid w:val="00CC19E5"/>
    <w:rsid w:val="00CC30A8"/>
    <w:rsid w:val="00CD04B5"/>
    <w:rsid w:val="00CD2E63"/>
    <w:rsid w:val="00CE1141"/>
    <w:rsid w:val="00CE341F"/>
    <w:rsid w:val="00CE76BB"/>
    <w:rsid w:val="00CF2242"/>
    <w:rsid w:val="00CF3655"/>
    <w:rsid w:val="00CF5ED9"/>
    <w:rsid w:val="00CF65A2"/>
    <w:rsid w:val="00D0197A"/>
    <w:rsid w:val="00D06F82"/>
    <w:rsid w:val="00D07ED1"/>
    <w:rsid w:val="00D11A7E"/>
    <w:rsid w:val="00D12A79"/>
    <w:rsid w:val="00D133E7"/>
    <w:rsid w:val="00D13E6A"/>
    <w:rsid w:val="00D158D7"/>
    <w:rsid w:val="00D33652"/>
    <w:rsid w:val="00D33E38"/>
    <w:rsid w:val="00D420B3"/>
    <w:rsid w:val="00D462DC"/>
    <w:rsid w:val="00D47721"/>
    <w:rsid w:val="00D5400F"/>
    <w:rsid w:val="00D55962"/>
    <w:rsid w:val="00D678F1"/>
    <w:rsid w:val="00D8168E"/>
    <w:rsid w:val="00DA0808"/>
    <w:rsid w:val="00DB4E1C"/>
    <w:rsid w:val="00DB6D5A"/>
    <w:rsid w:val="00DC152C"/>
    <w:rsid w:val="00DC16C1"/>
    <w:rsid w:val="00DC2D91"/>
    <w:rsid w:val="00DD4908"/>
    <w:rsid w:val="00DD64B8"/>
    <w:rsid w:val="00DE189A"/>
    <w:rsid w:val="00DF02F9"/>
    <w:rsid w:val="00DF5ED2"/>
    <w:rsid w:val="00E164FE"/>
    <w:rsid w:val="00E1697C"/>
    <w:rsid w:val="00E34766"/>
    <w:rsid w:val="00E36012"/>
    <w:rsid w:val="00E60E4F"/>
    <w:rsid w:val="00E6176C"/>
    <w:rsid w:val="00E6409A"/>
    <w:rsid w:val="00E65835"/>
    <w:rsid w:val="00E664D7"/>
    <w:rsid w:val="00E709C4"/>
    <w:rsid w:val="00E70BAB"/>
    <w:rsid w:val="00E7487D"/>
    <w:rsid w:val="00E7759E"/>
    <w:rsid w:val="00E80E23"/>
    <w:rsid w:val="00E831E4"/>
    <w:rsid w:val="00E93CB8"/>
    <w:rsid w:val="00E947C0"/>
    <w:rsid w:val="00EA4EAD"/>
    <w:rsid w:val="00EA7344"/>
    <w:rsid w:val="00EB20C3"/>
    <w:rsid w:val="00EB269E"/>
    <w:rsid w:val="00EB60E8"/>
    <w:rsid w:val="00EC50F6"/>
    <w:rsid w:val="00ED4350"/>
    <w:rsid w:val="00ED47B0"/>
    <w:rsid w:val="00ED5422"/>
    <w:rsid w:val="00ED5EE3"/>
    <w:rsid w:val="00ED7D8B"/>
    <w:rsid w:val="00EE49E0"/>
    <w:rsid w:val="00F072D5"/>
    <w:rsid w:val="00F10B7A"/>
    <w:rsid w:val="00F1381D"/>
    <w:rsid w:val="00F17621"/>
    <w:rsid w:val="00F17C28"/>
    <w:rsid w:val="00F26566"/>
    <w:rsid w:val="00F32222"/>
    <w:rsid w:val="00F33EE5"/>
    <w:rsid w:val="00F34413"/>
    <w:rsid w:val="00F37557"/>
    <w:rsid w:val="00F41FF7"/>
    <w:rsid w:val="00F454D8"/>
    <w:rsid w:val="00F65A4E"/>
    <w:rsid w:val="00F73746"/>
    <w:rsid w:val="00F772A3"/>
    <w:rsid w:val="00F93415"/>
    <w:rsid w:val="00FA1681"/>
    <w:rsid w:val="00FA18C2"/>
    <w:rsid w:val="00FA6D62"/>
    <w:rsid w:val="00FC3DCD"/>
    <w:rsid w:val="00FD11BD"/>
    <w:rsid w:val="00FD24B6"/>
    <w:rsid w:val="00FD2ABB"/>
    <w:rsid w:val="00FD7A9E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B1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1"/>
    <w:qFormat/>
    <w:rsid w:val="00C23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B30638"/>
    <w:pPr>
      <w:keepNext/>
      <w:spacing w:before="240"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23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C23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3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576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E67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CA113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A113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A1135"/>
  </w:style>
  <w:style w:type="character" w:styleId="Gl">
    <w:name w:val="Strong"/>
    <w:basedOn w:val="VarsaylanParagrafYazTipi"/>
    <w:uiPriority w:val="22"/>
    <w:qFormat/>
    <w:rsid w:val="00CA1135"/>
    <w:rPr>
      <w:b/>
      <w:bCs/>
    </w:rPr>
  </w:style>
  <w:style w:type="paragraph" w:styleId="NormalWeb">
    <w:name w:val="Normal (Web)"/>
    <w:basedOn w:val="Normal"/>
    <w:uiPriority w:val="99"/>
    <w:unhideWhenUsed/>
    <w:rsid w:val="005A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5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5C5B"/>
  </w:style>
  <w:style w:type="paragraph" w:styleId="AltBilgi">
    <w:name w:val="footer"/>
    <w:basedOn w:val="Normal"/>
    <w:link w:val="AltBilgiChar"/>
    <w:uiPriority w:val="99"/>
    <w:unhideWhenUsed/>
    <w:rsid w:val="0085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5C5B"/>
  </w:style>
  <w:style w:type="paragraph" w:styleId="SonNotMetni">
    <w:name w:val="endnote text"/>
    <w:basedOn w:val="Normal"/>
    <w:link w:val="SonNotMetniChar"/>
    <w:uiPriority w:val="99"/>
    <w:unhideWhenUsed/>
    <w:rsid w:val="00B95A47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B95A4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95A47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B95A4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95A4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B95A47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562C6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62C6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62C6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62C6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62C65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rsid w:val="00B30638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B306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306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306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B30638"/>
    <w:pPr>
      <w:widowControl w:val="0"/>
      <w:spacing w:before="70" w:after="0" w:line="240" w:lineRule="auto"/>
      <w:ind w:left="1925" w:hanging="42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B30638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B30638"/>
  </w:style>
  <w:style w:type="table" w:customStyle="1" w:styleId="TableNormal1">
    <w:name w:val="Table Normal1"/>
    <w:uiPriority w:val="2"/>
    <w:semiHidden/>
    <w:unhideWhenUsed/>
    <w:qFormat/>
    <w:rsid w:val="00B306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4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link w:val="TextChar"/>
    <w:qFormat/>
    <w:rsid w:val="005771C8"/>
    <w:pPr>
      <w:widowControl w:val="0"/>
      <w:tabs>
        <w:tab w:val="left" w:pos="284"/>
        <w:tab w:val="left" w:pos="426"/>
        <w:tab w:val="center" w:pos="4800"/>
        <w:tab w:val="right" w:pos="9500"/>
      </w:tabs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noProof/>
      <w:lang w:val="en-US" w:eastAsia="tr-TR"/>
    </w:rPr>
  </w:style>
  <w:style w:type="character" w:customStyle="1" w:styleId="TextChar">
    <w:name w:val="Text Char"/>
    <w:basedOn w:val="VarsaylanParagrafYazTipi"/>
    <w:link w:val="Text"/>
    <w:rsid w:val="005771C8"/>
    <w:rPr>
      <w:rFonts w:ascii="Times New Roman" w:eastAsia="Times New Roman" w:hAnsi="Times New Roman" w:cs="Times New Roman"/>
      <w:noProof/>
      <w:lang w:val="en-US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1B3F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CF3655"/>
    <w:rPr>
      <w:color w:val="808080"/>
    </w:rPr>
  </w:style>
  <w:style w:type="character" w:customStyle="1" w:styleId="Stil1">
    <w:name w:val="Stil1"/>
    <w:basedOn w:val="VarsaylanParagrafYazTipi"/>
    <w:uiPriority w:val="1"/>
    <w:rsid w:val="00A20447"/>
    <w:rPr>
      <w:rFonts w:ascii="Times New Roman" w:hAnsi="Times New Roman"/>
      <w:b/>
      <w:spacing w:val="0"/>
      <w:sz w:val="28"/>
    </w:rPr>
  </w:style>
  <w:style w:type="character" w:customStyle="1" w:styleId="Stil2">
    <w:name w:val="Stil2"/>
    <w:basedOn w:val="VarsaylanParagrafYazTipi"/>
    <w:uiPriority w:val="1"/>
    <w:rsid w:val="008D01E0"/>
    <w:rPr>
      <w:rFonts w:ascii="Times New Roman" w:hAnsi="Times New Roman"/>
      <w:b/>
      <w:sz w:val="28"/>
    </w:rPr>
  </w:style>
  <w:style w:type="paragraph" w:customStyle="1" w:styleId="Default">
    <w:name w:val="Default"/>
    <w:rsid w:val="006B0BEF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B0BEF"/>
    <w:pPr>
      <w:spacing w:line="181" w:lineRule="atLeast"/>
    </w:pPr>
    <w:rPr>
      <w:rFonts w:cstheme="minorBidi"/>
      <w:color w:val="auto"/>
    </w:rPr>
  </w:style>
  <w:style w:type="table" w:customStyle="1" w:styleId="TabloKlavuzu1">
    <w:name w:val="Tablo Kılavuzu1"/>
    <w:basedOn w:val="NormalTablo"/>
    <w:next w:val="TabloKlavuzu"/>
    <w:uiPriority w:val="39"/>
    <w:rsid w:val="00DC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jom.org/index.php/1/extabs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D550705843497095D2DC0BD6FA81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4D90C9-D6FE-491F-B2BF-724E1E14E2CB}"/>
      </w:docPartPr>
      <w:docPartBody>
        <w:p w:rsidR="00567DE5" w:rsidRDefault="00446E2F">
          <w:pPr>
            <w:pStyle w:val="24D550705843497095D2DC0BD6FA8143"/>
          </w:pPr>
          <w:r w:rsidRPr="00AD53D5">
            <w:rPr>
              <w:rStyle w:val="YerTutucuMetni"/>
            </w:rPr>
            <w:t>[Başlık]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52"/>
    <w:rsid w:val="00446E2F"/>
    <w:rsid w:val="00567DE5"/>
    <w:rsid w:val="00E64152"/>
    <w:rsid w:val="00F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64152"/>
    <w:rPr>
      <w:color w:val="808080"/>
    </w:rPr>
  </w:style>
  <w:style w:type="paragraph" w:customStyle="1" w:styleId="24D550705843497095D2DC0BD6FA8143">
    <w:name w:val="24D550705843497095D2DC0BD6FA8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94D7-3408-4F93-8D80-A9466877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2021-02-06T12:24:00Z</dcterms:created>
  <dcterms:modified xsi:type="dcterms:W3CDTF">2021-04-09T16:02:00Z</dcterms:modified>
  <cp:category/>
  <cp:contentStatus/>
</cp:coreProperties>
</file>